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5DC9D" w14:textId="77777777" w:rsidR="006C5748" w:rsidRDefault="006C5748"/>
    <w:p w14:paraId="35F60539" w14:textId="77777777" w:rsidR="006C5748" w:rsidRDefault="006C5748"/>
    <w:p w14:paraId="3A3338C5" w14:textId="77777777" w:rsidR="00F469D7" w:rsidRDefault="00F469D7"/>
    <w:p w14:paraId="03840DA9" w14:textId="77777777" w:rsidR="002C0AE7" w:rsidRDefault="002C0AE7" w:rsidP="002C0AE7">
      <w:pPr>
        <w:jc w:val="right"/>
        <w:rPr>
          <w:rFonts w:ascii="Times New Roman" w:eastAsia="Times New Roman" w:hAnsi="Times New Roman" w:cs="Times New Roman"/>
          <w:b/>
          <w:sz w:val="22"/>
          <w:szCs w:val="22"/>
          <w:lang w:eastAsia="ru-RU"/>
        </w:rPr>
      </w:pPr>
    </w:p>
    <w:p w14:paraId="3F69BE76" w14:textId="77777777" w:rsidR="008F0263" w:rsidRPr="00007340" w:rsidRDefault="008F0263" w:rsidP="008F0263">
      <w:pPr>
        <w:jc w:val="center"/>
        <w:rPr>
          <w:rFonts w:ascii="Times New Roman" w:eastAsia="Times New Roman" w:hAnsi="Times New Roman" w:cs="Times New Roman"/>
          <w:b/>
          <w:sz w:val="22"/>
          <w:szCs w:val="22"/>
          <w:lang w:eastAsia="ru-RU"/>
        </w:rPr>
      </w:pPr>
    </w:p>
    <w:p w14:paraId="50CF074B" w14:textId="35D7EFFE" w:rsidR="008F0263" w:rsidRPr="009604A7" w:rsidRDefault="002C0AE7" w:rsidP="008F0263">
      <w:pPr>
        <w:jc w:val="center"/>
        <w:rPr>
          <w:rFonts w:ascii="Times New Roman" w:hAnsi="Times New Roman" w:cs="Times New Roman"/>
          <w:b/>
          <w:sz w:val="22"/>
          <w:szCs w:val="22"/>
        </w:rPr>
      </w:pPr>
      <w:r w:rsidRPr="009604A7">
        <w:rPr>
          <w:rFonts w:ascii="Times New Roman" w:eastAsia="Times New Roman" w:hAnsi="Times New Roman" w:cs="Times New Roman"/>
          <w:b/>
          <w:sz w:val="22"/>
          <w:szCs w:val="22"/>
          <w:lang w:eastAsia="ru-RU"/>
        </w:rPr>
        <w:t xml:space="preserve"> </w:t>
      </w:r>
      <w:r w:rsidR="008F0263" w:rsidRPr="009604A7">
        <w:rPr>
          <w:rFonts w:ascii="Times New Roman" w:hAnsi="Times New Roman" w:cs="Times New Roman"/>
          <w:b/>
          <w:sz w:val="22"/>
          <w:szCs w:val="22"/>
        </w:rPr>
        <w:t>СООБЩЕНИЕ</w:t>
      </w:r>
    </w:p>
    <w:p w14:paraId="3157A250" w14:textId="5C8069B2" w:rsidR="008F0263" w:rsidRPr="009604A7" w:rsidRDefault="008F0263" w:rsidP="008F0263">
      <w:pPr>
        <w:jc w:val="center"/>
        <w:rPr>
          <w:rFonts w:ascii="Times New Roman" w:hAnsi="Times New Roman" w:cs="Times New Roman"/>
          <w:b/>
          <w:sz w:val="22"/>
          <w:szCs w:val="22"/>
        </w:rPr>
      </w:pPr>
      <w:r w:rsidRPr="009604A7">
        <w:rPr>
          <w:rFonts w:ascii="Times New Roman" w:hAnsi="Times New Roman" w:cs="Times New Roman"/>
          <w:b/>
          <w:sz w:val="22"/>
          <w:szCs w:val="22"/>
        </w:rPr>
        <w:t>о проведении</w:t>
      </w:r>
      <w:r w:rsidR="00913BAE" w:rsidRPr="009604A7">
        <w:rPr>
          <w:rFonts w:ascii="Times New Roman" w:hAnsi="Times New Roman" w:cs="Times New Roman"/>
          <w:b/>
          <w:sz w:val="22"/>
          <w:szCs w:val="22"/>
        </w:rPr>
        <w:t xml:space="preserve"> заочного голосования </w:t>
      </w:r>
      <w:r w:rsidRPr="009604A7">
        <w:rPr>
          <w:rFonts w:ascii="Times New Roman" w:hAnsi="Times New Roman" w:cs="Times New Roman"/>
          <w:b/>
          <w:sz w:val="22"/>
          <w:szCs w:val="22"/>
        </w:rPr>
        <w:t>для принятия решений общим собранием акционеров Акционерного общества «ГК МЕЛКОМ»</w:t>
      </w:r>
    </w:p>
    <w:p w14:paraId="17998492" w14:textId="77777777" w:rsidR="003B5F76" w:rsidRPr="009604A7" w:rsidRDefault="003B5F76" w:rsidP="008F0263">
      <w:pPr>
        <w:tabs>
          <w:tab w:val="left" w:pos="284"/>
        </w:tabs>
        <w:jc w:val="center"/>
        <w:rPr>
          <w:rFonts w:ascii="Times New Roman" w:hAnsi="Times New Roman" w:cs="Times New Roman"/>
          <w:sz w:val="22"/>
          <w:szCs w:val="22"/>
        </w:rPr>
      </w:pPr>
    </w:p>
    <w:p w14:paraId="6D8A4BD1" w14:textId="0B500341" w:rsidR="008F0263" w:rsidRPr="009604A7" w:rsidRDefault="008F0263" w:rsidP="008F0263">
      <w:pPr>
        <w:tabs>
          <w:tab w:val="left" w:pos="284"/>
        </w:tabs>
        <w:jc w:val="center"/>
        <w:rPr>
          <w:rFonts w:ascii="Times New Roman" w:hAnsi="Times New Roman" w:cs="Times New Roman"/>
          <w:sz w:val="22"/>
          <w:szCs w:val="22"/>
        </w:rPr>
      </w:pPr>
      <w:r w:rsidRPr="009604A7">
        <w:rPr>
          <w:rFonts w:ascii="Times New Roman" w:hAnsi="Times New Roman" w:cs="Times New Roman"/>
          <w:sz w:val="22"/>
          <w:szCs w:val="22"/>
        </w:rPr>
        <w:t>Уважаемые акционеры АО «ГК МЕЛКОМ»!</w:t>
      </w:r>
    </w:p>
    <w:p w14:paraId="6D8B86A3" w14:textId="77777777" w:rsidR="008F0263" w:rsidRPr="009604A7" w:rsidRDefault="008F0263" w:rsidP="008F0263">
      <w:pPr>
        <w:tabs>
          <w:tab w:val="left" w:pos="284"/>
        </w:tabs>
        <w:jc w:val="center"/>
        <w:rPr>
          <w:rFonts w:ascii="Times New Roman" w:hAnsi="Times New Roman" w:cs="Times New Roman"/>
          <w:sz w:val="22"/>
          <w:szCs w:val="22"/>
        </w:rPr>
      </w:pPr>
    </w:p>
    <w:p w14:paraId="1CB902D8" w14:textId="150E73DD" w:rsidR="008F0263" w:rsidRPr="009604A7" w:rsidRDefault="008F0263" w:rsidP="00913BAE">
      <w:pPr>
        <w:tabs>
          <w:tab w:val="left" w:pos="284"/>
        </w:tabs>
        <w:autoSpaceDE w:val="0"/>
        <w:autoSpaceDN w:val="0"/>
        <w:adjustRightInd w:val="0"/>
        <w:ind w:firstLine="567"/>
        <w:jc w:val="both"/>
        <w:rPr>
          <w:rFonts w:ascii="Times New Roman" w:hAnsi="Times New Roman" w:cs="Times New Roman"/>
          <w:b/>
          <w:sz w:val="22"/>
          <w:szCs w:val="22"/>
        </w:rPr>
      </w:pPr>
      <w:r w:rsidRPr="009604A7">
        <w:rPr>
          <w:rFonts w:ascii="Times New Roman" w:hAnsi="Times New Roman" w:cs="Times New Roman"/>
          <w:sz w:val="22"/>
          <w:szCs w:val="22"/>
        </w:rPr>
        <w:t xml:space="preserve">Акционерное общество «ГК МЕЛКОМ» (далее также Общество) (ОГРН </w:t>
      </w:r>
      <w:r w:rsidRPr="009604A7">
        <w:rPr>
          <w:rFonts w:ascii="Times New Roman" w:hAnsi="Times New Roman" w:cs="Times New Roman"/>
          <w:iCs/>
          <w:sz w:val="22"/>
          <w:szCs w:val="22"/>
        </w:rPr>
        <w:t xml:space="preserve">1236900001766, </w:t>
      </w:r>
      <w:r w:rsidRPr="009604A7">
        <w:rPr>
          <w:rFonts w:ascii="Times New Roman" w:hAnsi="Times New Roman" w:cs="Times New Roman"/>
          <w:sz w:val="22"/>
          <w:szCs w:val="22"/>
        </w:rPr>
        <w:t xml:space="preserve">Российская Федерация, Тверская область, городской округ Тверь, город Тверь, ул. Вокзальная, д.9, этаж 3, </w:t>
      </w:r>
      <w:proofErr w:type="spellStart"/>
      <w:r w:rsidRPr="009604A7">
        <w:rPr>
          <w:rFonts w:ascii="Times New Roman" w:hAnsi="Times New Roman" w:cs="Times New Roman"/>
          <w:sz w:val="22"/>
          <w:szCs w:val="22"/>
        </w:rPr>
        <w:t>пом</w:t>
      </w:r>
      <w:proofErr w:type="spellEnd"/>
      <w:r w:rsidRPr="009604A7">
        <w:rPr>
          <w:rFonts w:ascii="Times New Roman" w:hAnsi="Times New Roman" w:cs="Times New Roman"/>
          <w:sz w:val="22"/>
          <w:szCs w:val="22"/>
        </w:rPr>
        <w:t>/</w:t>
      </w:r>
      <w:proofErr w:type="spellStart"/>
      <w:r w:rsidRPr="009604A7">
        <w:rPr>
          <w:rFonts w:ascii="Times New Roman" w:hAnsi="Times New Roman" w:cs="Times New Roman"/>
          <w:sz w:val="22"/>
          <w:szCs w:val="22"/>
        </w:rPr>
        <w:t>каб</w:t>
      </w:r>
      <w:proofErr w:type="spellEnd"/>
      <w:r w:rsidRPr="009604A7">
        <w:rPr>
          <w:rFonts w:ascii="Times New Roman" w:hAnsi="Times New Roman" w:cs="Times New Roman"/>
          <w:sz w:val="22"/>
          <w:szCs w:val="22"/>
        </w:rPr>
        <w:t xml:space="preserve"> 4/31) сообщает о проведении </w:t>
      </w:r>
      <w:r w:rsidRPr="009604A7">
        <w:rPr>
          <w:rFonts w:ascii="Times New Roman" w:hAnsi="Times New Roman" w:cs="Times New Roman"/>
          <w:b/>
          <w:sz w:val="22"/>
          <w:szCs w:val="22"/>
        </w:rPr>
        <w:t>общего собрания акционеров АО «ГК МЕЛКОМ».</w:t>
      </w:r>
    </w:p>
    <w:p w14:paraId="667F9DA1" w14:textId="02059983" w:rsidR="006D2621" w:rsidRPr="009604A7" w:rsidRDefault="006D2621" w:rsidP="00913BAE">
      <w:pPr>
        <w:tabs>
          <w:tab w:val="left" w:pos="284"/>
        </w:tabs>
        <w:autoSpaceDE w:val="0"/>
        <w:autoSpaceDN w:val="0"/>
        <w:adjustRightInd w:val="0"/>
        <w:ind w:firstLine="567"/>
        <w:jc w:val="both"/>
        <w:rPr>
          <w:rFonts w:ascii="Times New Roman" w:hAnsi="Times New Roman" w:cs="Times New Roman"/>
          <w:b/>
          <w:sz w:val="22"/>
          <w:szCs w:val="22"/>
        </w:rPr>
      </w:pPr>
      <w:r w:rsidRPr="009604A7">
        <w:rPr>
          <w:rFonts w:ascii="Times New Roman" w:hAnsi="Times New Roman" w:cs="Times New Roman"/>
          <w:sz w:val="22"/>
          <w:szCs w:val="22"/>
        </w:rPr>
        <w:t>Вид общего собрания акционеров:</w:t>
      </w:r>
      <w:r w:rsidRPr="009604A7">
        <w:rPr>
          <w:rFonts w:ascii="Times New Roman" w:hAnsi="Times New Roman" w:cs="Times New Roman"/>
          <w:b/>
          <w:sz w:val="22"/>
          <w:szCs w:val="22"/>
        </w:rPr>
        <w:t xml:space="preserve"> внеочередное.</w:t>
      </w:r>
    </w:p>
    <w:p w14:paraId="00AED40A" w14:textId="28AFA337" w:rsidR="008F0263" w:rsidRPr="009604A7" w:rsidRDefault="008F0263" w:rsidP="00913BAE">
      <w:pPr>
        <w:tabs>
          <w:tab w:val="left" w:pos="284"/>
        </w:tabs>
        <w:autoSpaceDE w:val="0"/>
        <w:autoSpaceDN w:val="0"/>
        <w:adjustRightInd w:val="0"/>
        <w:ind w:firstLine="567"/>
        <w:jc w:val="both"/>
        <w:rPr>
          <w:rFonts w:ascii="Times New Roman" w:hAnsi="Times New Roman" w:cs="Times New Roman"/>
          <w:b/>
          <w:sz w:val="22"/>
          <w:szCs w:val="22"/>
        </w:rPr>
      </w:pPr>
      <w:r w:rsidRPr="009604A7">
        <w:rPr>
          <w:rFonts w:ascii="Times New Roman" w:hAnsi="Times New Roman" w:cs="Times New Roman"/>
          <w:sz w:val="22"/>
          <w:szCs w:val="22"/>
        </w:rPr>
        <w:t>Способ принятия решений общим собранием акционеров</w:t>
      </w:r>
      <w:r w:rsidR="00BB3AA2" w:rsidRPr="009604A7">
        <w:rPr>
          <w:rFonts w:ascii="Times New Roman" w:hAnsi="Times New Roman" w:cs="Times New Roman"/>
          <w:sz w:val="22"/>
          <w:szCs w:val="22"/>
        </w:rPr>
        <w:t>:</w:t>
      </w:r>
      <w:r w:rsidRPr="009604A7">
        <w:rPr>
          <w:rFonts w:ascii="Times New Roman" w:hAnsi="Times New Roman" w:cs="Times New Roman"/>
          <w:sz w:val="22"/>
          <w:szCs w:val="22"/>
        </w:rPr>
        <w:t xml:space="preserve"> </w:t>
      </w:r>
      <w:r w:rsidRPr="009604A7">
        <w:rPr>
          <w:rFonts w:ascii="Times New Roman" w:hAnsi="Times New Roman" w:cs="Times New Roman"/>
          <w:b/>
          <w:sz w:val="22"/>
          <w:szCs w:val="22"/>
        </w:rPr>
        <w:t>за</w:t>
      </w:r>
      <w:r w:rsidR="00007340" w:rsidRPr="009604A7">
        <w:rPr>
          <w:rFonts w:ascii="Times New Roman" w:hAnsi="Times New Roman" w:cs="Times New Roman"/>
          <w:b/>
          <w:sz w:val="22"/>
          <w:szCs w:val="22"/>
        </w:rPr>
        <w:t>очное голосование</w:t>
      </w:r>
      <w:r w:rsidRPr="009604A7">
        <w:rPr>
          <w:rFonts w:ascii="Times New Roman" w:hAnsi="Times New Roman" w:cs="Times New Roman"/>
          <w:b/>
          <w:sz w:val="22"/>
          <w:szCs w:val="22"/>
        </w:rPr>
        <w:t xml:space="preserve">. </w:t>
      </w:r>
    </w:p>
    <w:p w14:paraId="5BAC59CB" w14:textId="0E5C7A7C" w:rsidR="00007340" w:rsidRPr="009604A7" w:rsidRDefault="00007340" w:rsidP="00205221">
      <w:pPr>
        <w:ind w:firstLine="567"/>
        <w:jc w:val="both"/>
        <w:rPr>
          <w:rFonts w:ascii="Times New Roman" w:hAnsi="Times New Roman" w:cs="Times New Roman"/>
          <w:sz w:val="22"/>
          <w:szCs w:val="22"/>
        </w:rPr>
      </w:pPr>
      <w:r w:rsidRPr="009604A7">
        <w:rPr>
          <w:rFonts w:ascii="Times New Roman" w:hAnsi="Times New Roman" w:cs="Times New Roman"/>
          <w:sz w:val="22"/>
          <w:szCs w:val="22"/>
        </w:rPr>
        <w:t xml:space="preserve">Заполненные бюллетени для голосования должны быть направлены по следующему адресу: </w:t>
      </w:r>
      <w:r w:rsidR="00205221" w:rsidRPr="00205221">
        <w:rPr>
          <w:rFonts w:ascii="Times New Roman" w:hAnsi="Times New Roman" w:cs="Times New Roman"/>
          <w:b/>
          <w:bCs/>
          <w:sz w:val="22"/>
          <w:szCs w:val="22"/>
        </w:rPr>
        <w:t xml:space="preserve">121151, г. Москва, наб. Тараса Шевченко, д.23А, </w:t>
      </w:r>
      <w:proofErr w:type="spellStart"/>
      <w:r w:rsidR="00205221" w:rsidRPr="00205221">
        <w:rPr>
          <w:rFonts w:ascii="Times New Roman" w:hAnsi="Times New Roman" w:cs="Times New Roman"/>
          <w:b/>
          <w:bCs/>
          <w:sz w:val="22"/>
          <w:szCs w:val="22"/>
        </w:rPr>
        <w:t>эт</w:t>
      </w:r>
      <w:proofErr w:type="spellEnd"/>
      <w:r w:rsidR="00205221" w:rsidRPr="00205221">
        <w:rPr>
          <w:rFonts w:ascii="Times New Roman" w:hAnsi="Times New Roman" w:cs="Times New Roman"/>
          <w:b/>
          <w:bCs/>
          <w:sz w:val="22"/>
          <w:szCs w:val="22"/>
        </w:rPr>
        <w:t xml:space="preserve">. 19, </w:t>
      </w:r>
      <w:proofErr w:type="spellStart"/>
      <w:r w:rsidR="00205221" w:rsidRPr="00205221">
        <w:rPr>
          <w:rFonts w:ascii="Times New Roman" w:hAnsi="Times New Roman" w:cs="Times New Roman"/>
          <w:b/>
          <w:bCs/>
          <w:sz w:val="22"/>
          <w:szCs w:val="22"/>
        </w:rPr>
        <w:t>пом</w:t>
      </w:r>
      <w:proofErr w:type="spellEnd"/>
      <w:r w:rsidR="00205221" w:rsidRPr="00205221">
        <w:rPr>
          <w:rFonts w:ascii="Times New Roman" w:hAnsi="Times New Roman" w:cs="Times New Roman"/>
          <w:b/>
          <w:bCs/>
          <w:sz w:val="22"/>
          <w:szCs w:val="22"/>
        </w:rPr>
        <w:t>/</w:t>
      </w:r>
      <w:proofErr w:type="spellStart"/>
      <w:r w:rsidR="00205221" w:rsidRPr="00205221">
        <w:rPr>
          <w:rFonts w:ascii="Times New Roman" w:hAnsi="Times New Roman" w:cs="Times New Roman"/>
          <w:b/>
          <w:bCs/>
          <w:sz w:val="22"/>
          <w:szCs w:val="22"/>
        </w:rPr>
        <w:t>каб</w:t>
      </w:r>
      <w:proofErr w:type="spellEnd"/>
      <w:r w:rsidR="00205221" w:rsidRPr="00205221">
        <w:rPr>
          <w:rFonts w:ascii="Times New Roman" w:hAnsi="Times New Roman" w:cs="Times New Roman"/>
          <w:b/>
          <w:bCs/>
          <w:sz w:val="22"/>
          <w:szCs w:val="22"/>
        </w:rPr>
        <w:t xml:space="preserve"> I/25</w:t>
      </w:r>
      <w:r w:rsidRPr="00205221">
        <w:rPr>
          <w:rFonts w:ascii="Times New Roman" w:hAnsi="Times New Roman" w:cs="Times New Roman"/>
          <w:b/>
          <w:bCs/>
          <w:sz w:val="22"/>
          <w:szCs w:val="22"/>
        </w:rPr>
        <w:t>,</w:t>
      </w:r>
      <w:r w:rsidRPr="009604A7">
        <w:rPr>
          <w:rFonts w:ascii="Times New Roman" w:hAnsi="Times New Roman" w:cs="Times New Roman"/>
          <w:b/>
          <w:sz w:val="22"/>
          <w:szCs w:val="22"/>
        </w:rPr>
        <w:t xml:space="preserve"> </w:t>
      </w:r>
      <w:r w:rsidRPr="009604A7">
        <w:rPr>
          <w:rFonts w:ascii="Times New Roman" w:hAnsi="Times New Roman" w:cs="Times New Roman"/>
          <w:sz w:val="22"/>
          <w:szCs w:val="22"/>
        </w:rPr>
        <w:t xml:space="preserve">при этом голосование может осуществляться также путем дачи лицам, осуществляющим учет прав на акции, указания (инструкции) о голосовании в соответствии с правилами законодательства Российской Федерации о ценных бумагах. </w:t>
      </w:r>
    </w:p>
    <w:p w14:paraId="010A79E8" w14:textId="78C697BC" w:rsidR="00007340" w:rsidRPr="009604A7" w:rsidRDefault="00007340" w:rsidP="00913BAE">
      <w:pPr>
        <w:tabs>
          <w:tab w:val="left" w:pos="284"/>
        </w:tabs>
        <w:ind w:firstLine="567"/>
        <w:jc w:val="both"/>
        <w:rPr>
          <w:rFonts w:ascii="Times New Roman" w:hAnsi="Times New Roman" w:cs="Times New Roman"/>
          <w:sz w:val="22"/>
          <w:szCs w:val="22"/>
        </w:rPr>
      </w:pPr>
      <w:r w:rsidRPr="009604A7">
        <w:rPr>
          <w:rFonts w:ascii="Times New Roman" w:hAnsi="Times New Roman" w:cs="Times New Roman"/>
          <w:sz w:val="22"/>
          <w:szCs w:val="22"/>
        </w:rPr>
        <w:t xml:space="preserve">Дата окончания приема бюллетеней для голосования: </w:t>
      </w:r>
      <w:r w:rsidR="00C60F05">
        <w:rPr>
          <w:rFonts w:ascii="Times New Roman" w:hAnsi="Times New Roman" w:cs="Times New Roman"/>
          <w:b/>
          <w:bCs/>
          <w:sz w:val="22"/>
          <w:szCs w:val="22"/>
        </w:rPr>
        <w:t>20.01</w:t>
      </w:r>
      <w:r w:rsidR="00913BAE" w:rsidRPr="009604A7">
        <w:rPr>
          <w:rFonts w:ascii="Times New Roman" w:hAnsi="Times New Roman" w:cs="Times New Roman"/>
          <w:b/>
          <w:bCs/>
          <w:sz w:val="22"/>
          <w:szCs w:val="22"/>
        </w:rPr>
        <w:t>.</w:t>
      </w:r>
      <w:r w:rsidRPr="009604A7">
        <w:rPr>
          <w:rFonts w:ascii="Times New Roman" w:hAnsi="Times New Roman" w:cs="Times New Roman"/>
          <w:b/>
          <w:bCs/>
          <w:sz w:val="22"/>
          <w:szCs w:val="22"/>
        </w:rPr>
        <w:t>202</w:t>
      </w:r>
      <w:r w:rsidR="00205221">
        <w:rPr>
          <w:rFonts w:ascii="Times New Roman" w:hAnsi="Times New Roman" w:cs="Times New Roman"/>
          <w:b/>
          <w:bCs/>
          <w:sz w:val="22"/>
          <w:szCs w:val="22"/>
        </w:rPr>
        <w:t>6</w:t>
      </w:r>
      <w:r w:rsidRPr="009604A7">
        <w:rPr>
          <w:rFonts w:ascii="Times New Roman" w:hAnsi="Times New Roman" w:cs="Times New Roman"/>
          <w:b/>
          <w:bCs/>
          <w:sz w:val="22"/>
          <w:szCs w:val="22"/>
        </w:rPr>
        <w:t>.</w:t>
      </w:r>
    </w:p>
    <w:p w14:paraId="60A9FF36" w14:textId="01B5F036" w:rsidR="008F0263" w:rsidRPr="009604A7" w:rsidRDefault="008F0263" w:rsidP="00913BAE">
      <w:pPr>
        <w:pStyle w:val="af3"/>
        <w:widowControl w:val="0"/>
        <w:tabs>
          <w:tab w:val="left" w:pos="284"/>
          <w:tab w:val="left" w:pos="851"/>
        </w:tabs>
        <w:autoSpaceDE w:val="0"/>
        <w:autoSpaceDN w:val="0"/>
        <w:adjustRightInd w:val="0"/>
        <w:ind w:left="0" w:firstLine="567"/>
        <w:jc w:val="both"/>
        <w:rPr>
          <w:rFonts w:ascii="Times New Roman" w:hAnsi="Times New Roman" w:cs="Times New Roman"/>
          <w:b/>
          <w:sz w:val="22"/>
          <w:szCs w:val="22"/>
        </w:rPr>
      </w:pPr>
      <w:r w:rsidRPr="009604A7">
        <w:rPr>
          <w:rFonts w:ascii="Times New Roman" w:hAnsi="Times New Roman" w:cs="Times New Roman"/>
          <w:sz w:val="22"/>
          <w:szCs w:val="22"/>
        </w:rPr>
        <w:t>Дата, на которую определяются (фиксируются) лица, имеющие право голоса при принятии решений</w:t>
      </w:r>
      <w:r w:rsidR="00BB3AA2" w:rsidRPr="009604A7">
        <w:rPr>
          <w:rFonts w:ascii="Times New Roman" w:hAnsi="Times New Roman" w:cs="Times New Roman"/>
          <w:sz w:val="22"/>
          <w:szCs w:val="22"/>
        </w:rPr>
        <w:t>:</w:t>
      </w:r>
      <w:r w:rsidR="007C09C1" w:rsidRPr="007C09C1">
        <w:t xml:space="preserve"> </w:t>
      </w:r>
      <w:r w:rsidR="007C09C1" w:rsidRPr="007C09C1">
        <w:rPr>
          <w:rFonts w:ascii="Times New Roman" w:hAnsi="Times New Roman" w:cs="Times New Roman"/>
          <w:b/>
          <w:sz w:val="22"/>
          <w:szCs w:val="22"/>
        </w:rPr>
        <w:t>27.12.2025</w:t>
      </w:r>
      <w:r w:rsidR="007C09C1">
        <w:rPr>
          <w:rFonts w:ascii="Times New Roman" w:hAnsi="Times New Roman" w:cs="Times New Roman"/>
          <w:b/>
          <w:sz w:val="22"/>
          <w:szCs w:val="22"/>
        </w:rPr>
        <w:t>.</w:t>
      </w:r>
    </w:p>
    <w:p w14:paraId="74B092A8" w14:textId="0FD88982" w:rsidR="008F0263" w:rsidRPr="009604A7" w:rsidRDefault="008F0263" w:rsidP="00913BAE">
      <w:pPr>
        <w:pStyle w:val="af3"/>
        <w:tabs>
          <w:tab w:val="left" w:pos="426"/>
          <w:tab w:val="left" w:pos="851"/>
        </w:tabs>
        <w:ind w:left="0" w:firstLine="567"/>
        <w:jc w:val="both"/>
        <w:rPr>
          <w:rFonts w:ascii="Times New Roman" w:hAnsi="Times New Roman" w:cs="Times New Roman"/>
          <w:sz w:val="22"/>
          <w:szCs w:val="22"/>
        </w:rPr>
      </w:pPr>
      <w:r w:rsidRPr="009604A7">
        <w:rPr>
          <w:rFonts w:ascii="Times New Roman" w:hAnsi="Times New Roman" w:cs="Times New Roman"/>
          <w:sz w:val="22"/>
          <w:szCs w:val="22"/>
        </w:rPr>
        <w:t>Право голоса по всем вопросам повестки дня имеют владельцы акций обыкновенных именных бездокументарных</w:t>
      </w:r>
      <w:r w:rsidR="00BB3AA2" w:rsidRPr="009604A7">
        <w:rPr>
          <w:rFonts w:ascii="Times New Roman" w:hAnsi="Times New Roman" w:cs="Times New Roman"/>
          <w:sz w:val="22"/>
          <w:szCs w:val="22"/>
        </w:rPr>
        <w:t>:</w:t>
      </w:r>
      <w:r w:rsidRPr="009604A7">
        <w:rPr>
          <w:rFonts w:ascii="Times New Roman" w:hAnsi="Times New Roman" w:cs="Times New Roman"/>
          <w:sz w:val="22"/>
          <w:szCs w:val="22"/>
        </w:rPr>
        <w:t xml:space="preserve"> </w:t>
      </w:r>
      <w:r w:rsidRPr="009604A7">
        <w:rPr>
          <w:rFonts w:ascii="Times New Roman" w:hAnsi="Times New Roman" w:cs="Times New Roman"/>
          <w:b/>
          <w:sz w:val="22"/>
          <w:szCs w:val="22"/>
        </w:rPr>
        <w:t>номер государственной регистрации выпуска 1-01-87481-Н, дата государственной регистрации выпуска 12.12.2022</w:t>
      </w:r>
      <w:r w:rsidR="00205221">
        <w:rPr>
          <w:rFonts w:ascii="Times New Roman" w:hAnsi="Times New Roman" w:cs="Times New Roman"/>
          <w:b/>
          <w:sz w:val="22"/>
          <w:szCs w:val="22"/>
        </w:rPr>
        <w:t xml:space="preserve">, </w:t>
      </w:r>
      <w:r w:rsidR="00205221" w:rsidRPr="00205221">
        <w:rPr>
          <w:rFonts w:ascii="Times New Roman" w:hAnsi="Times New Roman" w:cs="Times New Roman"/>
          <w:b/>
          <w:sz w:val="22"/>
          <w:szCs w:val="22"/>
        </w:rPr>
        <w:t>номер государственной регистрации выпуска 1-01-87481-H-003D, дата государственной регистрации выпуска 28.08.2025</w:t>
      </w:r>
      <w:r w:rsidRPr="009604A7">
        <w:rPr>
          <w:rFonts w:ascii="Times New Roman" w:hAnsi="Times New Roman" w:cs="Times New Roman"/>
          <w:b/>
          <w:sz w:val="22"/>
          <w:szCs w:val="22"/>
        </w:rPr>
        <w:t>.</w:t>
      </w:r>
    </w:p>
    <w:p w14:paraId="34F72148" w14:textId="3FA8E642" w:rsidR="008F0263" w:rsidRPr="009604A7" w:rsidRDefault="008F0263" w:rsidP="00913BAE">
      <w:pPr>
        <w:pStyle w:val="af3"/>
        <w:widowControl w:val="0"/>
        <w:tabs>
          <w:tab w:val="left" w:pos="284"/>
          <w:tab w:val="left" w:pos="851"/>
        </w:tabs>
        <w:autoSpaceDE w:val="0"/>
        <w:autoSpaceDN w:val="0"/>
        <w:adjustRightInd w:val="0"/>
        <w:ind w:left="0" w:firstLine="567"/>
        <w:jc w:val="both"/>
        <w:rPr>
          <w:rFonts w:ascii="Times New Roman" w:hAnsi="Times New Roman" w:cs="Times New Roman"/>
          <w:b/>
          <w:sz w:val="22"/>
          <w:szCs w:val="22"/>
        </w:rPr>
      </w:pPr>
    </w:p>
    <w:p w14:paraId="07C49084" w14:textId="15AB14EA" w:rsidR="008F0263" w:rsidRDefault="008F0263" w:rsidP="00913BAE">
      <w:pPr>
        <w:tabs>
          <w:tab w:val="left" w:pos="0"/>
          <w:tab w:val="left" w:pos="284"/>
          <w:tab w:val="left" w:pos="851"/>
        </w:tabs>
        <w:ind w:firstLine="567"/>
        <w:jc w:val="both"/>
        <w:rPr>
          <w:rFonts w:ascii="Times New Roman" w:eastAsia="Calibri" w:hAnsi="Times New Roman" w:cs="Times New Roman"/>
          <w:b/>
          <w:bCs/>
          <w:iCs/>
          <w:noProof/>
          <w:sz w:val="22"/>
          <w:szCs w:val="22"/>
        </w:rPr>
      </w:pPr>
      <w:r w:rsidRPr="009604A7">
        <w:rPr>
          <w:rFonts w:ascii="Times New Roman" w:eastAsia="Calibri" w:hAnsi="Times New Roman" w:cs="Times New Roman"/>
          <w:b/>
          <w:bCs/>
          <w:iCs/>
          <w:noProof/>
          <w:sz w:val="22"/>
          <w:szCs w:val="22"/>
        </w:rPr>
        <w:t>ПОВЕСТКА ДНЯ:</w:t>
      </w:r>
    </w:p>
    <w:p w14:paraId="35454425" w14:textId="77777777" w:rsidR="00205941" w:rsidRPr="00205941" w:rsidRDefault="00205941" w:rsidP="00205941">
      <w:pPr>
        <w:tabs>
          <w:tab w:val="left" w:pos="0"/>
          <w:tab w:val="left" w:pos="284"/>
          <w:tab w:val="left" w:pos="851"/>
        </w:tabs>
        <w:ind w:firstLine="567"/>
        <w:jc w:val="both"/>
        <w:rPr>
          <w:rFonts w:ascii="Times New Roman" w:hAnsi="Times New Roman" w:cs="Times New Roman"/>
          <w:bCs/>
          <w:sz w:val="22"/>
          <w:szCs w:val="22"/>
        </w:rPr>
      </w:pPr>
      <w:r w:rsidRPr="00205941">
        <w:rPr>
          <w:rFonts w:ascii="Times New Roman" w:hAnsi="Times New Roman" w:cs="Times New Roman"/>
          <w:bCs/>
          <w:sz w:val="22"/>
          <w:szCs w:val="22"/>
        </w:rPr>
        <w:t>1. Предоставление последующего одобрения крупной сделки (несколько взаимосвязанных сделок).</w:t>
      </w:r>
    </w:p>
    <w:p w14:paraId="3D541250" w14:textId="77777777" w:rsidR="00205941" w:rsidRPr="00205941" w:rsidRDefault="00205941" w:rsidP="00205941">
      <w:pPr>
        <w:tabs>
          <w:tab w:val="left" w:pos="0"/>
          <w:tab w:val="left" w:pos="284"/>
          <w:tab w:val="left" w:pos="851"/>
        </w:tabs>
        <w:ind w:firstLine="567"/>
        <w:jc w:val="both"/>
        <w:rPr>
          <w:rFonts w:ascii="Times New Roman" w:hAnsi="Times New Roman" w:cs="Times New Roman"/>
          <w:bCs/>
          <w:sz w:val="22"/>
          <w:szCs w:val="22"/>
        </w:rPr>
      </w:pPr>
      <w:r w:rsidRPr="00205941">
        <w:rPr>
          <w:rFonts w:ascii="Times New Roman" w:hAnsi="Times New Roman" w:cs="Times New Roman"/>
          <w:bCs/>
          <w:sz w:val="22"/>
          <w:szCs w:val="22"/>
        </w:rPr>
        <w:t>2.</w:t>
      </w:r>
      <w:r w:rsidRPr="00205941">
        <w:rPr>
          <w:rFonts w:ascii="Times New Roman" w:hAnsi="Times New Roman" w:cs="Times New Roman"/>
          <w:bCs/>
          <w:sz w:val="22"/>
          <w:szCs w:val="22"/>
        </w:rPr>
        <w:tab/>
        <w:t>Предоставление последующего одобрения крупной сделки (несколько взаимосвязанных сделок).</w:t>
      </w:r>
    </w:p>
    <w:p w14:paraId="5D4F5CDB" w14:textId="77777777" w:rsidR="00205941" w:rsidRPr="00205941" w:rsidRDefault="00205941" w:rsidP="00205941">
      <w:pPr>
        <w:tabs>
          <w:tab w:val="left" w:pos="0"/>
          <w:tab w:val="left" w:pos="284"/>
          <w:tab w:val="left" w:pos="851"/>
        </w:tabs>
        <w:ind w:firstLine="567"/>
        <w:jc w:val="both"/>
        <w:rPr>
          <w:rFonts w:ascii="Times New Roman" w:hAnsi="Times New Roman" w:cs="Times New Roman"/>
          <w:bCs/>
          <w:sz w:val="22"/>
          <w:szCs w:val="22"/>
        </w:rPr>
      </w:pPr>
      <w:r w:rsidRPr="00205941">
        <w:rPr>
          <w:rFonts w:ascii="Times New Roman" w:hAnsi="Times New Roman" w:cs="Times New Roman"/>
          <w:bCs/>
          <w:sz w:val="22"/>
          <w:szCs w:val="22"/>
        </w:rPr>
        <w:t>3.</w:t>
      </w:r>
      <w:r w:rsidRPr="00205941">
        <w:rPr>
          <w:rFonts w:ascii="Times New Roman" w:hAnsi="Times New Roman" w:cs="Times New Roman"/>
          <w:bCs/>
          <w:sz w:val="22"/>
          <w:szCs w:val="22"/>
        </w:rPr>
        <w:tab/>
        <w:t>Предоставление последующего одобрения сделки, в совершении которой имеется заинтересованность.</w:t>
      </w:r>
    </w:p>
    <w:p w14:paraId="48AA1693" w14:textId="77777777" w:rsidR="00205941" w:rsidRPr="00205941" w:rsidRDefault="00205941" w:rsidP="00205941">
      <w:pPr>
        <w:tabs>
          <w:tab w:val="left" w:pos="0"/>
          <w:tab w:val="left" w:pos="284"/>
          <w:tab w:val="left" w:pos="851"/>
        </w:tabs>
        <w:ind w:firstLine="567"/>
        <w:jc w:val="both"/>
        <w:rPr>
          <w:rFonts w:ascii="Times New Roman" w:hAnsi="Times New Roman" w:cs="Times New Roman"/>
          <w:bCs/>
          <w:sz w:val="22"/>
          <w:szCs w:val="22"/>
        </w:rPr>
      </w:pPr>
      <w:r w:rsidRPr="00205941">
        <w:rPr>
          <w:rFonts w:ascii="Times New Roman" w:hAnsi="Times New Roman" w:cs="Times New Roman"/>
          <w:bCs/>
          <w:sz w:val="22"/>
          <w:szCs w:val="22"/>
        </w:rPr>
        <w:t>4.</w:t>
      </w:r>
      <w:r w:rsidRPr="00205941">
        <w:rPr>
          <w:rFonts w:ascii="Times New Roman" w:hAnsi="Times New Roman" w:cs="Times New Roman"/>
          <w:bCs/>
          <w:sz w:val="22"/>
          <w:szCs w:val="22"/>
        </w:rPr>
        <w:tab/>
        <w:t>Предоставление последующего одобрения сделки, в совершении которой имеется заинтересованность.</w:t>
      </w:r>
    </w:p>
    <w:p w14:paraId="781DEF75" w14:textId="4030D726" w:rsidR="006C36BB" w:rsidRPr="00205941" w:rsidRDefault="00205941" w:rsidP="00205941">
      <w:pPr>
        <w:tabs>
          <w:tab w:val="left" w:pos="0"/>
          <w:tab w:val="left" w:pos="284"/>
          <w:tab w:val="left" w:pos="851"/>
        </w:tabs>
        <w:ind w:firstLine="567"/>
        <w:jc w:val="both"/>
        <w:rPr>
          <w:rFonts w:ascii="Times New Roman" w:hAnsi="Times New Roman" w:cs="Times New Roman"/>
          <w:bCs/>
          <w:sz w:val="22"/>
          <w:szCs w:val="22"/>
        </w:rPr>
      </w:pPr>
      <w:r w:rsidRPr="00205941">
        <w:rPr>
          <w:rFonts w:ascii="Times New Roman" w:hAnsi="Times New Roman" w:cs="Times New Roman"/>
          <w:bCs/>
          <w:sz w:val="22"/>
          <w:szCs w:val="22"/>
        </w:rPr>
        <w:t>5.</w:t>
      </w:r>
      <w:r w:rsidRPr="00205941">
        <w:rPr>
          <w:rFonts w:ascii="Times New Roman" w:hAnsi="Times New Roman" w:cs="Times New Roman"/>
          <w:bCs/>
          <w:sz w:val="22"/>
          <w:szCs w:val="22"/>
        </w:rPr>
        <w:tab/>
        <w:t>Предоставление согласия на совершение/последующего одобрения крупной сделки, одновременно являющейся сделкой, в совершении которой имеется заинтересованность.</w:t>
      </w:r>
    </w:p>
    <w:p w14:paraId="1F55BDB4" w14:textId="77777777" w:rsidR="00205941" w:rsidRDefault="00205941" w:rsidP="00913BAE">
      <w:pPr>
        <w:tabs>
          <w:tab w:val="left" w:pos="0"/>
          <w:tab w:val="left" w:pos="284"/>
          <w:tab w:val="left" w:pos="851"/>
        </w:tabs>
        <w:ind w:firstLine="567"/>
        <w:jc w:val="both"/>
        <w:rPr>
          <w:rFonts w:ascii="Times New Roman" w:hAnsi="Times New Roman" w:cs="Times New Roman"/>
          <w:b/>
          <w:sz w:val="22"/>
          <w:szCs w:val="22"/>
        </w:rPr>
      </w:pPr>
    </w:p>
    <w:p w14:paraId="5FAA77F7" w14:textId="5DD6D6E0" w:rsidR="008F0263" w:rsidRPr="009604A7" w:rsidRDefault="008F0263" w:rsidP="00913BAE">
      <w:pPr>
        <w:tabs>
          <w:tab w:val="left" w:pos="0"/>
          <w:tab w:val="left" w:pos="284"/>
          <w:tab w:val="left" w:pos="851"/>
        </w:tabs>
        <w:ind w:firstLine="567"/>
        <w:jc w:val="both"/>
        <w:rPr>
          <w:rFonts w:ascii="Times New Roman" w:hAnsi="Times New Roman" w:cs="Times New Roman"/>
          <w:b/>
          <w:sz w:val="22"/>
          <w:szCs w:val="22"/>
        </w:rPr>
      </w:pPr>
      <w:r w:rsidRPr="009604A7">
        <w:rPr>
          <w:rFonts w:ascii="Times New Roman" w:hAnsi="Times New Roman" w:cs="Times New Roman"/>
          <w:b/>
          <w:sz w:val="22"/>
          <w:szCs w:val="22"/>
        </w:rPr>
        <w:t>Порядок ознакомления с информацией (материалами), подлежащей предоставлению при подготовке к проведению общего собрания акционеров АО «ГК МЕЛКОМ»:</w:t>
      </w:r>
    </w:p>
    <w:p w14:paraId="29C925FC" w14:textId="4D9FF165" w:rsidR="008F0263" w:rsidRPr="009604A7" w:rsidRDefault="008F0263" w:rsidP="00913BAE">
      <w:pPr>
        <w:widowControl w:val="0"/>
        <w:tabs>
          <w:tab w:val="left" w:pos="284"/>
        </w:tabs>
        <w:autoSpaceDE w:val="0"/>
        <w:autoSpaceDN w:val="0"/>
        <w:adjustRightInd w:val="0"/>
        <w:ind w:firstLine="567"/>
        <w:jc w:val="both"/>
        <w:rPr>
          <w:rFonts w:ascii="Times New Roman" w:hAnsi="Times New Roman" w:cs="Times New Roman"/>
          <w:bCs/>
          <w:iCs/>
          <w:sz w:val="22"/>
          <w:szCs w:val="22"/>
        </w:rPr>
      </w:pPr>
      <w:r w:rsidRPr="009604A7">
        <w:rPr>
          <w:rFonts w:ascii="Times New Roman" w:hAnsi="Times New Roman" w:cs="Times New Roman"/>
          <w:sz w:val="22"/>
          <w:szCs w:val="22"/>
        </w:rPr>
        <w:t xml:space="preserve">лица, имеющие право голоса при принятии решений общим собранием акционеров, могут ознакомиться с информацией (материалами) с </w:t>
      </w:r>
      <w:r w:rsidR="00205941">
        <w:rPr>
          <w:rFonts w:ascii="Times New Roman" w:hAnsi="Times New Roman" w:cs="Times New Roman"/>
          <w:sz w:val="22"/>
          <w:szCs w:val="22"/>
        </w:rPr>
        <w:t>12</w:t>
      </w:r>
      <w:r w:rsidRPr="009604A7">
        <w:rPr>
          <w:rFonts w:ascii="Times New Roman" w:hAnsi="Times New Roman" w:cs="Times New Roman"/>
          <w:sz w:val="22"/>
          <w:szCs w:val="22"/>
        </w:rPr>
        <w:t>.</w:t>
      </w:r>
      <w:r w:rsidR="00205941">
        <w:rPr>
          <w:rFonts w:ascii="Times New Roman" w:hAnsi="Times New Roman" w:cs="Times New Roman"/>
          <w:sz w:val="22"/>
          <w:szCs w:val="22"/>
        </w:rPr>
        <w:t>01</w:t>
      </w:r>
      <w:r w:rsidRPr="009604A7">
        <w:rPr>
          <w:rFonts w:ascii="Times New Roman" w:hAnsi="Times New Roman" w:cs="Times New Roman"/>
          <w:sz w:val="22"/>
          <w:szCs w:val="22"/>
        </w:rPr>
        <w:t>.202</w:t>
      </w:r>
      <w:r w:rsidR="00205941">
        <w:rPr>
          <w:rFonts w:ascii="Times New Roman" w:hAnsi="Times New Roman" w:cs="Times New Roman"/>
          <w:sz w:val="22"/>
          <w:szCs w:val="22"/>
        </w:rPr>
        <w:t>6</w:t>
      </w:r>
      <w:r w:rsidRPr="009604A7">
        <w:rPr>
          <w:rFonts w:ascii="Times New Roman" w:hAnsi="Times New Roman" w:cs="Times New Roman"/>
          <w:sz w:val="22"/>
          <w:szCs w:val="22"/>
        </w:rPr>
        <w:t xml:space="preserve"> </w:t>
      </w:r>
      <w:r w:rsidRPr="009604A7">
        <w:rPr>
          <w:rFonts w:ascii="Times New Roman" w:hAnsi="Times New Roman" w:cs="Times New Roman"/>
          <w:bCs/>
          <w:iCs/>
          <w:sz w:val="22"/>
          <w:szCs w:val="22"/>
        </w:rPr>
        <w:t>года</w:t>
      </w:r>
      <w:r w:rsidRPr="009604A7">
        <w:rPr>
          <w:rFonts w:ascii="Times New Roman" w:hAnsi="Times New Roman" w:cs="Times New Roman"/>
          <w:sz w:val="22"/>
          <w:szCs w:val="22"/>
        </w:rPr>
        <w:t xml:space="preserve"> с 10 часов 00 минут </w:t>
      </w:r>
      <w:r w:rsidRPr="009604A7">
        <w:rPr>
          <w:rFonts w:ascii="Times New Roman" w:hAnsi="Times New Roman" w:cs="Times New Roman"/>
          <w:bCs/>
          <w:iCs/>
          <w:sz w:val="22"/>
          <w:szCs w:val="22"/>
        </w:rPr>
        <w:t>(время указано местное – по месту нахождения Общества),</w:t>
      </w:r>
      <w:r w:rsidRPr="009604A7">
        <w:rPr>
          <w:rFonts w:ascii="Times New Roman" w:hAnsi="Times New Roman" w:cs="Times New Roman"/>
          <w:sz w:val="22"/>
          <w:szCs w:val="22"/>
        </w:rPr>
        <w:t xml:space="preserve"> за исключением выходных и праздничных дней,</w:t>
      </w:r>
      <w:r w:rsidRPr="009604A7">
        <w:rPr>
          <w:rFonts w:ascii="Times New Roman" w:hAnsi="Times New Roman" w:cs="Times New Roman"/>
          <w:bCs/>
          <w:iCs/>
          <w:sz w:val="22"/>
          <w:szCs w:val="22"/>
        </w:rPr>
        <w:t xml:space="preserve"> по адресу: Тверская обл., г.Тверь, ул. </w:t>
      </w:r>
      <w:r w:rsidR="00CB2D69" w:rsidRPr="009604A7">
        <w:rPr>
          <w:rFonts w:ascii="Times New Roman" w:hAnsi="Times New Roman" w:cs="Times New Roman"/>
          <w:bCs/>
          <w:iCs/>
          <w:sz w:val="22"/>
          <w:szCs w:val="22"/>
        </w:rPr>
        <w:t>Вокзальная, д.</w:t>
      </w:r>
      <w:r w:rsidRPr="009604A7">
        <w:rPr>
          <w:rFonts w:ascii="Times New Roman" w:hAnsi="Times New Roman" w:cs="Times New Roman"/>
          <w:bCs/>
          <w:iCs/>
          <w:sz w:val="22"/>
          <w:szCs w:val="22"/>
        </w:rPr>
        <w:t xml:space="preserve"> 9, этаж 3, </w:t>
      </w:r>
      <w:proofErr w:type="spellStart"/>
      <w:r w:rsidRPr="009604A7">
        <w:rPr>
          <w:rFonts w:ascii="Times New Roman" w:hAnsi="Times New Roman" w:cs="Times New Roman"/>
          <w:bCs/>
          <w:iCs/>
          <w:sz w:val="22"/>
          <w:szCs w:val="22"/>
        </w:rPr>
        <w:t>пом</w:t>
      </w:r>
      <w:proofErr w:type="spellEnd"/>
      <w:r w:rsidRPr="009604A7">
        <w:rPr>
          <w:rFonts w:ascii="Times New Roman" w:hAnsi="Times New Roman" w:cs="Times New Roman"/>
          <w:bCs/>
          <w:iCs/>
          <w:sz w:val="22"/>
          <w:szCs w:val="22"/>
        </w:rPr>
        <w:t>/</w:t>
      </w:r>
      <w:proofErr w:type="spellStart"/>
      <w:r w:rsidRPr="009604A7">
        <w:rPr>
          <w:rFonts w:ascii="Times New Roman" w:hAnsi="Times New Roman" w:cs="Times New Roman"/>
          <w:bCs/>
          <w:iCs/>
          <w:sz w:val="22"/>
          <w:szCs w:val="22"/>
        </w:rPr>
        <w:t>каб</w:t>
      </w:r>
      <w:proofErr w:type="spellEnd"/>
      <w:r w:rsidRPr="009604A7">
        <w:rPr>
          <w:rFonts w:ascii="Times New Roman" w:hAnsi="Times New Roman" w:cs="Times New Roman"/>
          <w:bCs/>
          <w:iCs/>
          <w:sz w:val="22"/>
          <w:szCs w:val="22"/>
        </w:rPr>
        <w:t xml:space="preserve"> 4/31.</w:t>
      </w:r>
    </w:p>
    <w:p w14:paraId="24C2F390" w14:textId="77777777" w:rsidR="008F0263" w:rsidRPr="009604A7" w:rsidRDefault="008F0263" w:rsidP="00913BAE">
      <w:pPr>
        <w:widowControl w:val="0"/>
        <w:tabs>
          <w:tab w:val="left" w:pos="284"/>
        </w:tabs>
        <w:autoSpaceDE w:val="0"/>
        <w:autoSpaceDN w:val="0"/>
        <w:adjustRightInd w:val="0"/>
        <w:ind w:firstLine="567"/>
        <w:jc w:val="both"/>
        <w:rPr>
          <w:rFonts w:ascii="Times New Roman" w:hAnsi="Times New Roman" w:cs="Times New Roman"/>
          <w:b/>
          <w:sz w:val="22"/>
          <w:szCs w:val="22"/>
        </w:rPr>
      </w:pPr>
    </w:p>
    <w:p w14:paraId="1476B7E7" w14:textId="77777777" w:rsidR="008F0263" w:rsidRPr="009604A7" w:rsidRDefault="008F0263" w:rsidP="00913BAE">
      <w:pPr>
        <w:autoSpaceDE w:val="0"/>
        <w:autoSpaceDN w:val="0"/>
        <w:adjustRightInd w:val="0"/>
        <w:ind w:firstLine="567"/>
        <w:jc w:val="both"/>
        <w:rPr>
          <w:rFonts w:ascii="Times New Roman" w:hAnsi="Times New Roman" w:cs="Times New Roman"/>
          <w:sz w:val="22"/>
          <w:szCs w:val="22"/>
        </w:rPr>
      </w:pPr>
      <w:r w:rsidRPr="009604A7">
        <w:rPr>
          <w:rFonts w:ascii="Times New Roman" w:hAnsi="Times New Roman" w:cs="Times New Roman"/>
          <w:sz w:val="22"/>
          <w:szCs w:val="22"/>
        </w:rPr>
        <w:t xml:space="preserve">Сообщаем о необходимости своевременного предоставления акционерами, зарегистрированными в реестре акционеров общества, информации об изменении своих данных, в том числе адресных данных, данных о банковских реквизитах, регистратору общества – АО «Новый регистратор» (107996, Москва, ул. </w:t>
      </w:r>
      <w:proofErr w:type="spellStart"/>
      <w:r w:rsidRPr="009604A7">
        <w:rPr>
          <w:rFonts w:ascii="Times New Roman" w:hAnsi="Times New Roman" w:cs="Times New Roman"/>
          <w:sz w:val="22"/>
          <w:szCs w:val="22"/>
        </w:rPr>
        <w:t>Буженинова</w:t>
      </w:r>
      <w:proofErr w:type="spellEnd"/>
      <w:r w:rsidRPr="009604A7">
        <w:rPr>
          <w:rFonts w:ascii="Times New Roman" w:hAnsi="Times New Roman" w:cs="Times New Roman"/>
          <w:sz w:val="22"/>
          <w:szCs w:val="22"/>
        </w:rPr>
        <w:t xml:space="preserve">, дом 30, строение 1, часы приема акционеров: 10.00 – 16.00, телефон: </w:t>
      </w:r>
      <w:hyperlink r:id="rId8" w:history="1">
        <w:r w:rsidRPr="009604A7">
          <w:rPr>
            <w:rStyle w:val="a4"/>
            <w:rFonts w:ascii="Times New Roman" w:hAnsi="Times New Roman" w:cs="Times New Roman"/>
            <w:color w:val="auto"/>
            <w:sz w:val="22"/>
            <w:szCs w:val="22"/>
            <w:bdr w:val="none" w:sz="0" w:space="0" w:color="auto" w:frame="1"/>
            <w:shd w:val="clear" w:color="auto" w:fill="FFFFFF"/>
          </w:rPr>
          <w:t>+7 (495) 980-1100 (многоканальный)</w:t>
        </w:r>
      </w:hyperlink>
      <w:r w:rsidRPr="009604A7">
        <w:rPr>
          <w:rFonts w:ascii="Times New Roman" w:hAnsi="Times New Roman" w:cs="Times New Roman"/>
          <w:sz w:val="22"/>
          <w:szCs w:val="22"/>
        </w:rPr>
        <w:t>).</w:t>
      </w:r>
    </w:p>
    <w:p w14:paraId="1F33775C" w14:textId="76268675" w:rsidR="008F0263" w:rsidRPr="009604A7" w:rsidRDefault="008F0263" w:rsidP="00913BAE">
      <w:pPr>
        <w:widowControl w:val="0"/>
        <w:tabs>
          <w:tab w:val="left" w:pos="284"/>
        </w:tabs>
        <w:autoSpaceDE w:val="0"/>
        <w:autoSpaceDN w:val="0"/>
        <w:adjustRightInd w:val="0"/>
        <w:ind w:firstLine="567"/>
        <w:jc w:val="both"/>
        <w:rPr>
          <w:rFonts w:ascii="Times New Roman" w:hAnsi="Times New Roman" w:cs="Times New Roman"/>
          <w:bCs/>
          <w:iCs/>
          <w:sz w:val="22"/>
          <w:szCs w:val="22"/>
        </w:rPr>
      </w:pPr>
    </w:p>
    <w:p w14:paraId="213A633C" w14:textId="77777777" w:rsidR="009604A7" w:rsidRPr="009604A7" w:rsidRDefault="009604A7" w:rsidP="009604A7">
      <w:pPr>
        <w:tabs>
          <w:tab w:val="left" w:pos="0"/>
          <w:tab w:val="left" w:pos="284"/>
          <w:tab w:val="left" w:pos="851"/>
        </w:tabs>
        <w:ind w:firstLine="567"/>
        <w:jc w:val="both"/>
        <w:rPr>
          <w:rFonts w:ascii="Times New Roman" w:hAnsi="Times New Roman" w:cs="Times New Roman"/>
          <w:sz w:val="22"/>
          <w:szCs w:val="22"/>
        </w:rPr>
      </w:pPr>
      <w:r w:rsidRPr="009604A7">
        <w:rPr>
          <w:rFonts w:ascii="Times New Roman" w:hAnsi="Times New Roman" w:cs="Times New Roman"/>
          <w:sz w:val="22"/>
          <w:szCs w:val="22"/>
        </w:rPr>
        <w:t>Общество информирует акционеров Общества о том, что повестка дня заочного голосования для принятия решений общим собранием акционеров содержит вопрос, голосование по которому может повлечь возникновение у акционеров права требовать выкупа Обществом принадлежащих им акций.</w:t>
      </w:r>
    </w:p>
    <w:p w14:paraId="57FDB469" w14:textId="77777777" w:rsidR="009604A7" w:rsidRPr="009604A7" w:rsidRDefault="009604A7" w:rsidP="009604A7">
      <w:pPr>
        <w:widowControl w:val="0"/>
        <w:autoSpaceDE w:val="0"/>
        <w:autoSpaceDN w:val="0"/>
        <w:adjustRightInd w:val="0"/>
        <w:ind w:firstLine="540"/>
        <w:jc w:val="both"/>
        <w:rPr>
          <w:rFonts w:ascii="Times New Roman" w:hAnsi="Times New Roman" w:cs="Times New Roman"/>
          <w:sz w:val="22"/>
          <w:szCs w:val="22"/>
        </w:rPr>
      </w:pPr>
      <w:r w:rsidRPr="009604A7">
        <w:rPr>
          <w:rFonts w:ascii="Times New Roman" w:hAnsi="Times New Roman" w:cs="Times New Roman"/>
          <w:sz w:val="22"/>
          <w:szCs w:val="22"/>
        </w:rPr>
        <w:t>В соответствии со ст. 75 Федерального закона «Об акционерных обществах» в случае принятия решения Внеочередным общим собранием акционеров по вопросу о последующем одобрении крупной сделки, предметом которой является имущество, стоимость которого составляет более 50 процентов балансовой стоимости активов общества, определенной по данным его бухгалтерской (финансовой) отчетности на последнюю отчетную дату (в том числе одновременно являющейся сделкой, в совершении которой имеется заинтересованность) акционер, голосовавший против принятия данного решения или не принимавший участие в голосовании по данному вопросу повестки дня, приобретает право требовать выкупа АО «ГК МЕЛКОМ» принадлежащих ему голосующих акций.</w:t>
      </w:r>
    </w:p>
    <w:p w14:paraId="3AFF0227" w14:textId="27761A99" w:rsidR="009604A7" w:rsidRPr="009604A7" w:rsidRDefault="009604A7" w:rsidP="009604A7">
      <w:pPr>
        <w:widowControl w:val="0"/>
        <w:autoSpaceDE w:val="0"/>
        <w:autoSpaceDN w:val="0"/>
        <w:adjustRightInd w:val="0"/>
        <w:ind w:firstLine="540"/>
        <w:jc w:val="both"/>
        <w:rPr>
          <w:rFonts w:ascii="Times New Roman" w:hAnsi="Times New Roman" w:cs="Times New Roman"/>
          <w:sz w:val="22"/>
          <w:szCs w:val="22"/>
        </w:rPr>
      </w:pPr>
      <w:r w:rsidRPr="009604A7">
        <w:rPr>
          <w:rFonts w:ascii="Times New Roman" w:hAnsi="Times New Roman" w:cs="Times New Roman"/>
          <w:sz w:val="22"/>
          <w:szCs w:val="22"/>
        </w:rPr>
        <w:t xml:space="preserve">Список акционеров, имеющих право требовать выкупа Обществом принадлежащих им голосующих акций, составляется на основании данных реестра акционеров по состоянию на </w:t>
      </w:r>
      <w:r w:rsidR="00652742">
        <w:rPr>
          <w:rFonts w:ascii="Times New Roman" w:hAnsi="Times New Roman" w:cs="Times New Roman"/>
          <w:sz w:val="22"/>
          <w:szCs w:val="22"/>
        </w:rPr>
        <w:t>27</w:t>
      </w:r>
      <w:r w:rsidRPr="009604A7">
        <w:rPr>
          <w:rFonts w:ascii="Times New Roman" w:hAnsi="Times New Roman" w:cs="Times New Roman"/>
          <w:sz w:val="22"/>
          <w:szCs w:val="22"/>
        </w:rPr>
        <w:t>.</w:t>
      </w:r>
      <w:r w:rsidR="006C36BB">
        <w:rPr>
          <w:rFonts w:ascii="Times New Roman" w:hAnsi="Times New Roman" w:cs="Times New Roman"/>
          <w:sz w:val="22"/>
          <w:szCs w:val="22"/>
        </w:rPr>
        <w:t>1</w:t>
      </w:r>
      <w:r w:rsidR="00652742">
        <w:rPr>
          <w:rFonts w:ascii="Times New Roman" w:hAnsi="Times New Roman" w:cs="Times New Roman"/>
          <w:sz w:val="22"/>
          <w:szCs w:val="22"/>
        </w:rPr>
        <w:t>2</w:t>
      </w:r>
      <w:r w:rsidRPr="009604A7">
        <w:rPr>
          <w:rFonts w:ascii="Times New Roman" w:hAnsi="Times New Roman" w:cs="Times New Roman"/>
          <w:sz w:val="22"/>
          <w:szCs w:val="22"/>
        </w:rPr>
        <w:t>.2025 г.</w:t>
      </w:r>
    </w:p>
    <w:p w14:paraId="64025C1F" w14:textId="7349C031" w:rsidR="009604A7" w:rsidRPr="009604A7" w:rsidRDefault="009604A7" w:rsidP="009604A7">
      <w:pPr>
        <w:widowControl w:val="0"/>
        <w:autoSpaceDE w:val="0"/>
        <w:autoSpaceDN w:val="0"/>
        <w:adjustRightInd w:val="0"/>
        <w:ind w:firstLine="540"/>
        <w:jc w:val="both"/>
        <w:rPr>
          <w:rFonts w:ascii="Times New Roman" w:hAnsi="Times New Roman" w:cs="Times New Roman"/>
          <w:sz w:val="22"/>
          <w:szCs w:val="22"/>
        </w:rPr>
      </w:pPr>
      <w:r w:rsidRPr="009604A7">
        <w:rPr>
          <w:rFonts w:ascii="Times New Roman" w:hAnsi="Times New Roman" w:cs="Times New Roman"/>
          <w:sz w:val="22"/>
          <w:szCs w:val="22"/>
        </w:rPr>
        <w:t>Выкуп АО «ГК МЕЛКОМ» голосующих акций осуществляется по цене, определенной Советом директоров Общества (на основании оценки, проведенной независимым оценщиком) – выкупная цена одной акции АО «ГК МЕЛКОМ» составляет 1 (один) рубль 0</w:t>
      </w:r>
      <w:r w:rsidR="006C36BB">
        <w:rPr>
          <w:rFonts w:ascii="Times New Roman" w:hAnsi="Times New Roman" w:cs="Times New Roman"/>
          <w:sz w:val="22"/>
          <w:szCs w:val="22"/>
        </w:rPr>
        <w:t>1</w:t>
      </w:r>
      <w:r w:rsidRPr="009604A7">
        <w:rPr>
          <w:rFonts w:ascii="Times New Roman" w:hAnsi="Times New Roman" w:cs="Times New Roman"/>
          <w:sz w:val="22"/>
          <w:szCs w:val="22"/>
        </w:rPr>
        <w:t xml:space="preserve"> копеек. </w:t>
      </w:r>
    </w:p>
    <w:p w14:paraId="4994F5D1" w14:textId="77777777" w:rsidR="009604A7" w:rsidRPr="009604A7" w:rsidRDefault="009604A7" w:rsidP="009604A7">
      <w:pPr>
        <w:widowControl w:val="0"/>
        <w:autoSpaceDE w:val="0"/>
        <w:autoSpaceDN w:val="0"/>
        <w:adjustRightInd w:val="0"/>
        <w:ind w:firstLine="540"/>
        <w:jc w:val="both"/>
        <w:rPr>
          <w:rFonts w:ascii="Times New Roman" w:hAnsi="Times New Roman" w:cs="Times New Roman"/>
          <w:sz w:val="22"/>
          <w:szCs w:val="22"/>
        </w:rPr>
      </w:pPr>
      <w:r w:rsidRPr="009604A7">
        <w:rPr>
          <w:rFonts w:ascii="Times New Roman" w:hAnsi="Times New Roman" w:cs="Times New Roman"/>
          <w:sz w:val="22"/>
          <w:szCs w:val="22"/>
        </w:rPr>
        <w:t xml:space="preserve">В соответствии с п. 3 ст. 76 Федерального закона «Об акционерных обществах», акционер вправе направить требование о выкупе принадлежащих ему голосующих акций. Требование о выкупе акций акционера, зарегистрированного в реестре акционеров Общества, или отзыв такого требования предъявляются специализированному регистратору АО «Новый регистратор», центральный филиал (держателю реестра акционеров АО «ГК МЕЛКОМ», путем направления по почте (107996, </w:t>
      </w:r>
      <w:proofErr w:type="spellStart"/>
      <w:r w:rsidRPr="009604A7">
        <w:rPr>
          <w:rFonts w:ascii="Times New Roman" w:hAnsi="Times New Roman" w:cs="Times New Roman"/>
          <w:sz w:val="22"/>
          <w:szCs w:val="22"/>
        </w:rPr>
        <w:t>г.Москва</w:t>
      </w:r>
      <w:proofErr w:type="spellEnd"/>
      <w:r w:rsidRPr="009604A7">
        <w:rPr>
          <w:rFonts w:ascii="Times New Roman" w:hAnsi="Times New Roman" w:cs="Times New Roman"/>
          <w:sz w:val="22"/>
          <w:szCs w:val="22"/>
        </w:rPr>
        <w:t xml:space="preserve">, </w:t>
      </w:r>
      <w:proofErr w:type="spellStart"/>
      <w:r w:rsidRPr="009604A7">
        <w:rPr>
          <w:rFonts w:ascii="Times New Roman" w:hAnsi="Times New Roman" w:cs="Times New Roman"/>
          <w:sz w:val="22"/>
          <w:szCs w:val="22"/>
        </w:rPr>
        <w:t>ул.Буженинова</w:t>
      </w:r>
      <w:proofErr w:type="spellEnd"/>
      <w:r w:rsidRPr="009604A7">
        <w:rPr>
          <w:rFonts w:ascii="Times New Roman" w:hAnsi="Times New Roman" w:cs="Times New Roman"/>
          <w:sz w:val="22"/>
          <w:szCs w:val="22"/>
        </w:rPr>
        <w:t xml:space="preserve">, д.30, стр.1, </w:t>
      </w:r>
      <w:proofErr w:type="spellStart"/>
      <w:r w:rsidRPr="009604A7">
        <w:rPr>
          <w:rFonts w:ascii="Times New Roman" w:hAnsi="Times New Roman" w:cs="Times New Roman"/>
          <w:sz w:val="22"/>
          <w:szCs w:val="22"/>
        </w:rPr>
        <w:t>эт</w:t>
      </w:r>
      <w:proofErr w:type="spellEnd"/>
      <w:r w:rsidRPr="009604A7">
        <w:rPr>
          <w:rFonts w:ascii="Times New Roman" w:hAnsi="Times New Roman" w:cs="Times New Roman"/>
          <w:sz w:val="22"/>
          <w:szCs w:val="22"/>
        </w:rPr>
        <w:t>/</w:t>
      </w:r>
      <w:proofErr w:type="spellStart"/>
      <w:r w:rsidRPr="009604A7">
        <w:rPr>
          <w:rFonts w:ascii="Times New Roman" w:hAnsi="Times New Roman" w:cs="Times New Roman"/>
          <w:sz w:val="22"/>
          <w:szCs w:val="22"/>
        </w:rPr>
        <w:t>пом</w:t>
      </w:r>
      <w:proofErr w:type="spellEnd"/>
      <w:r w:rsidRPr="009604A7">
        <w:rPr>
          <w:rFonts w:ascii="Times New Roman" w:hAnsi="Times New Roman" w:cs="Times New Roman"/>
          <w:sz w:val="22"/>
          <w:szCs w:val="22"/>
        </w:rPr>
        <w:t>/ком 2/</w:t>
      </w:r>
      <w:r w:rsidRPr="009604A7">
        <w:rPr>
          <w:rFonts w:ascii="Times New Roman" w:hAnsi="Times New Roman" w:cs="Times New Roman"/>
          <w:sz w:val="22"/>
          <w:szCs w:val="22"/>
          <w:lang w:val="en-US"/>
        </w:rPr>
        <w:t>VI</w:t>
      </w:r>
      <w:r w:rsidRPr="009604A7">
        <w:rPr>
          <w:rFonts w:ascii="Times New Roman" w:hAnsi="Times New Roman" w:cs="Times New Roman"/>
          <w:sz w:val="22"/>
          <w:szCs w:val="22"/>
        </w:rPr>
        <w:t>/32) либо вручения под роспись документа в письменной форме, подписанного акционером. Подпись акционера, равно как и его представителя, на требовании акционера о выкупе принадлежащих ему голосующих акций и на отзыве указанного требования должна быть удостоверена нотариально или уполномоченным лицом АО «Новый регистратор».</w:t>
      </w:r>
    </w:p>
    <w:p w14:paraId="72A7239F" w14:textId="77777777" w:rsidR="009604A7" w:rsidRPr="009604A7" w:rsidRDefault="009604A7" w:rsidP="009604A7">
      <w:pPr>
        <w:widowControl w:val="0"/>
        <w:autoSpaceDE w:val="0"/>
        <w:autoSpaceDN w:val="0"/>
        <w:adjustRightInd w:val="0"/>
        <w:ind w:firstLine="540"/>
        <w:jc w:val="both"/>
        <w:rPr>
          <w:rFonts w:ascii="Times New Roman" w:hAnsi="Times New Roman" w:cs="Times New Roman"/>
          <w:sz w:val="22"/>
          <w:szCs w:val="22"/>
        </w:rPr>
      </w:pPr>
      <w:r w:rsidRPr="009604A7">
        <w:rPr>
          <w:rFonts w:ascii="Times New Roman" w:hAnsi="Times New Roman" w:cs="Times New Roman"/>
          <w:sz w:val="22"/>
          <w:szCs w:val="22"/>
        </w:rPr>
        <w:t>Требование о выкупе акций акционера, зарегистрированного в реестре акционеров Общества, должно содержать сведения, позволяющие идентифицировать предъявившего его акционера, а также количество акций, выкупа которых он требует.</w:t>
      </w:r>
    </w:p>
    <w:p w14:paraId="110E7CA8" w14:textId="77777777" w:rsidR="009604A7" w:rsidRPr="009604A7" w:rsidRDefault="009604A7" w:rsidP="009604A7">
      <w:pPr>
        <w:widowControl w:val="0"/>
        <w:autoSpaceDE w:val="0"/>
        <w:autoSpaceDN w:val="0"/>
        <w:adjustRightInd w:val="0"/>
        <w:ind w:firstLine="540"/>
        <w:jc w:val="both"/>
        <w:rPr>
          <w:rFonts w:ascii="Times New Roman" w:hAnsi="Times New Roman" w:cs="Times New Roman"/>
          <w:sz w:val="22"/>
          <w:szCs w:val="22"/>
        </w:rPr>
      </w:pPr>
      <w:r w:rsidRPr="009604A7">
        <w:rPr>
          <w:rFonts w:ascii="Times New Roman" w:hAnsi="Times New Roman" w:cs="Times New Roman"/>
          <w:sz w:val="22"/>
          <w:szCs w:val="22"/>
        </w:rPr>
        <w:t>Со дня получения  АО «Новый регистратор» требования акционера о выкупе акций и до дня внесения в реестр акционеров Общества записи о переходе прав на выкупаемые акции к Обществу или до дня получения отзыва акционером такого требования акционер не вправе распоряжаться предъявленными к выкупу акциями, в том числе передавать их в залог или обременять другими способами, о чем АО «Новый регистратор» без распоряжения акционера вносит запись об установлении такого ограничения по счету, на котором учитываются права на акции акционера, предъявившего такое требование.</w:t>
      </w:r>
    </w:p>
    <w:p w14:paraId="73D0F01A" w14:textId="77777777" w:rsidR="009604A7" w:rsidRPr="009604A7" w:rsidRDefault="009604A7" w:rsidP="009604A7">
      <w:pPr>
        <w:widowControl w:val="0"/>
        <w:autoSpaceDE w:val="0"/>
        <w:autoSpaceDN w:val="0"/>
        <w:adjustRightInd w:val="0"/>
        <w:ind w:firstLine="540"/>
        <w:jc w:val="both"/>
        <w:rPr>
          <w:rFonts w:ascii="Times New Roman" w:hAnsi="Times New Roman" w:cs="Times New Roman"/>
          <w:sz w:val="22"/>
          <w:szCs w:val="22"/>
        </w:rPr>
      </w:pPr>
      <w:r w:rsidRPr="009604A7">
        <w:rPr>
          <w:rFonts w:ascii="Times New Roman" w:hAnsi="Times New Roman" w:cs="Times New Roman"/>
          <w:sz w:val="22"/>
          <w:szCs w:val="22"/>
        </w:rPr>
        <w:t>Акционер, не зарегистрированный в реестре акционеров Общества, осуществляет право требовать выкупа Обществом принадлежащих ему акций путем дачи соответствующих указаний (инструкций) лицу, которое осуществляет учет его прав на акции Общества. В этом случае такое указание (инструкция) дается в соответствии с правилами законодательства Российской Федерации о ценных бумагах и должно содержать сведения о количестве акций каждой категории (типа), выкупа которых требует акционер.</w:t>
      </w:r>
    </w:p>
    <w:p w14:paraId="319802B1" w14:textId="77777777" w:rsidR="009604A7" w:rsidRPr="009604A7" w:rsidRDefault="009604A7" w:rsidP="009604A7">
      <w:pPr>
        <w:widowControl w:val="0"/>
        <w:autoSpaceDE w:val="0"/>
        <w:autoSpaceDN w:val="0"/>
        <w:adjustRightInd w:val="0"/>
        <w:ind w:firstLine="540"/>
        <w:jc w:val="both"/>
        <w:rPr>
          <w:rFonts w:ascii="Times New Roman" w:hAnsi="Times New Roman" w:cs="Times New Roman"/>
          <w:sz w:val="22"/>
          <w:szCs w:val="22"/>
        </w:rPr>
      </w:pPr>
      <w:r w:rsidRPr="009604A7">
        <w:rPr>
          <w:rFonts w:ascii="Times New Roman" w:hAnsi="Times New Roman" w:cs="Times New Roman"/>
          <w:sz w:val="22"/>
          <w:szCs w:val="22"/>
        </w:rPr>
        <w:t>Со дня получения номинальным держателем акций от акционера указания (инструкции) об осуществлении им права требовать выкупа акций и до дня внесения записи о переходе прав на такие акции к Обществу по счету указанного номинального держателя или до дня получения номинальным держателем информации о получении АО «Новый регистратор» отзыва акционером своего требования акционер не вправе распоряжаться предъявленными к выкупу акциями, в том числе передавать их в залог либо обременять другими способами, о чем номинальный держатель без поручения акционера вносит запись об установлении такого ограничения по счету, на котором учитываются права на акции акционера, предъявившего такое требование.</w:t>
      </w:r>
    </w:p>
    <w:p w14:paraId="2FAC13D9" w14:textId="77777777" w:rsidR="009604A7" w:rsidRPr="009604A7" w:rsidRDefault="009604A7" w:rsidP="009604A7">
      <w:pPr>
        <w:widowControl w:val="0"/>
        <w:autoSpaceDE w:val="0"/>
        <w:autoSpaceDN w:val="0"/>
        <w:adjustRightInd w:val="0"/>
        <w:ind w:firstLine="540"/>
        <w:jc w:val="both"/>
        <w:rPr>
          <w:rFonts w:ascii="Times New Roman" w:hAnsi="Times New Roman" w:cs="Times New Roman"/>
          <w:sz w:val="22"/>
          <w:szCs w:val="22"/>
        </w:rPr>
      </w:pPr>
      <w:r w:rsidRPr="009604A7">
        <w:rPr>
          <w:rFonts w:ascii="Times New Roman" w:hAnsi="Times New Roman" w:cs="Times New Roman"/>
          <w:sz w:val="22"/>
          <w:szCs w:val="22"/>
        </w:rPr>
        <w:t>Требования акционеров о выкупе акций должны быть предъявлены либо отозваны не позднее 45 дней с даты принятия соответствующего решения Внеочередным общим собранием акционеров АО «ГК МЕЛКОМ». Отзыв требования о выкупе акций допускается только в отношении всех предъявленных к выкупу акций Общества. Требование о выкупе акций акционера или его отзыв считается предъявленным Обществу в день его получения АО «Новый регистратор» от акционера, зарегистрированного в реестре акционеров Общества, либо в день получения АО «Новый регистратор» от номинального держателя акций, зарегистрированного в реестре акционеров Общества, сообщения, содержащего волеизъявление такого акционера.</w:t>
      </w:r>
    </w:p>
    <w:p w14:paraId="7782339C" w14:textId="77777777" w:rsidR="009604A7" w:rsidRPr="009604A7" w:rsidRDefault="009604A7" w:rsidP="009604A7">
      <w:pPr>
        <w:widowControl w:val="0"/>
        <w:autoSpaceDE w:val="0"/>
        <w:autoSpaceDN w:val="0"/>
        <w:adjustRightInd w:val="0"/>
        <w:ind w:firstLine="540"/>
        <w:jc w:val="both"/>
        <w:rPr>
          <w:rFonts w:ascii="Times New Roman" w:hAnsi="Times New Roman" w:cs="Times New Roman"/>
          <w:sz w:val="22"/>
          <w:szCs w:val="22"/>
        </w:rPr>
      </w:pPr>
      <w:r w:rsidRPr="009604A7">
        <w:rPr>
          <w:rFonts w:ascii="Times New Roman" w:hAnsi="Times New Roman" w:cs="Times New Roman"/>
          <w:sz w:val="22"/>
          <w:szCs w:val="22"/>
        </w:rPr>
        <w:t>Запись о снятии ограничений, предусмотренных вышеизложенными пунктами, без распоряжения (поручения) лица, по счету которого установлено такое ограничение, вносится:</w:t>
      </w:r>
    </w:p>
    <w:p w14:paraId="5902E853" w14:textId="77777777" w:rsidR="009604A7" w:rsidRPr="009604A7" w:rsidRDefault="009604A7" w:rsidP="009604A7">
      <w:pPr>
        <w:widowControl w:val="0"/>
        <w:autoSpaceDE w:val="0"/>
        <w:autoSpaceDN w:val="0"/>
        <w:adjustRightInd w:val="0"/>
        <w:ind w:firstLine="540"/>
        <w:jc w:val="both"/>
        <w:rPr>
          <w:rFonts w:ascii="Times New Roman" w:hAnsi="Times New Roman" w:cs="Times New Roman"/>
          <w:sz w:val="22"/>
          <w:szCs w:val="22"/>
        </w:rPr>
      </w:pPr>
      <w:r w:rsidRPr="009604A7">
        <w:rPr>
          <w:rFonts w:ascii="Times New Roman" w:hAnsi="Times New Roman" w:cs="Times New Roman"/>
          <w:sz w:val="22"/>
          <w:szCs w:val="22"/>
        </w:rPr>
        <w:t>1) одновременно с внесением записи о переходе прав на выкупаемые акции к Обществу;</w:t>
      </w:r>
    </w:p>
    <w:p w14:paraId="5F978D58" w14:textId="77777777" w:rsidR="009604A7" w:rsidRPr="009604A7" w:rsidRDefault="009604A7" w:rsidP="009604A7">
      <w:pPr>
        <w:widowControl w:val="0"/>
        <w:autoSpaceDE w:val="0"/>
        <w:autoSpaceDN w:val="0"/>
        <w:adjustRightInd w:val="0"/>
        <w:ind w:firstLine="540"/>
        <w:jc w:val="both"/>
        <w:rPr>
          <w:rFonts w:ascii="Times New Roman" w:hAnsi="Times New Roman" w:cs="Times New Roman"/>
          <w:sz w:val="22"/>
          <w:szCs w:val="22"/>
        </w:rPr>
      </w:pPr>
      <w:r w:rsidRPr="009604A7">
        <w:rPr>
          <w:rFonts w:ascii="Times New Roman" w:hAnsi="Times New Roman" w:cs="Times New Roman"/>
          <w:sz w:val="22"/>
          <w:szCs w:val="22"/>
        </w:rPr>
        <w:t>2) в день получения от акционера, зарегистрированного в реестре акционеров Общества, отзыва своего требования о выкупе Обществом принадлежащих ему акций Общества;</w:t>
      </w:r>
    </w:p>
    <w:p w14:paraId="541656F6" w14:textId="77777777" w:rsidR="009604A7" w:rsidRPr="009604A7" w:rsidRDefault="009604A7" w:rsidP="009604A7">
      <w:pPr>
        <w:widowControl w:val="0"/>
        <w:autoSpaceDE w:val="0"/>
        <w:autoSpaceDN w:val="0"/>
        <w:adjustRightInd w:val="0"/>
        <w:ind w:firstLine="540"/>
        <w:jc w:val="both"/>
        <w:rPr>
          <w:rFonts w:ascii="Times New Roman" w:hAnsi="Times New Roman" w:cs="Times New Roman"/>
          <w:sz w:val="22"/>
          <w:szCs w:val="22"/>
        </w:rPr>
      </w:pPr>
      <w:r w:rsidRPr="009604A7">
        <w:rPr>
          <w:rFonts w:ascii="Times New Roman" w:hAnsi="Times New Roman" w:cs="Times New Roman"/>
          <w:sz w:val="22"/>
          <w:szCs w:val="22"/>
        </w:rPr>
        <w:t>3) в день получения номинальным держателем информации о получении АО «Новый регистратор» отзыва акционером, не зарегистрированным в реестре акционеров Общества, своего требования о выкупе Обществом принадлежащих ему акций Общества;</w:t>
      </w:r>
    </w:p>
    <w:p w14:paraId="78130E14" w14:textId="77777777" w:rsidR="009604A7" w:rsidRPr="009604A7" w:rsidRDefault="009604A7" w:rsidP="009604A7">
      <w:pPr>
        <w:widowControl w:val="0"/>
        <w:autoSpaceDE w:val="0"/>
        <w:autoSpaceDN w:val="0"/>
        <w:adjustRightInd w:val="0"/>
        <w:ind w:firstLine="540"/>
        <w:jc w:val="both"/>
        <w:rPr>
          <w:rFonts w:ascii="Times New Roman" w:hAnsi="Times New Roman" w:cs="Times New Roman"/>
          <w:sz w:val="22"/>
          <w:szCs w:val="22"/>
        </w:rPr>
      </w:pPr>
      <w:r w:rsidRPr="009604A7">
        <w:rPr>
          <w:rFonts w:ascii="Times New Roman" w:hAnsi="Times New Roman" w:cs="Times New Roman"/>
          <w:sz w:val="22"/>
          <w:szCs w:val="22"/>
        </w:rPr>
        <w:t>4) через семь рабочих дней после истечения срока для оплаты выкупаемых Обществом акций, если от акционера не поступило распоряжение (поручение) о сохранении действия указанных ограничений.</w:t>
      </w:r>
    </w:p>
    <w:p w14:paraId="0E1018FE" w14:textId="77777777" w:rsidR="009604A7" w:rsidRPr="009604A7" w:rsidRDefault="009604A7" w:rsidP="009604A7">
      <w:pPr>
        <w:widowControl w:val="0"/>
        <w:autoSpaceDE w:val="0"/>
        <w:autoSpaceDN w:val="0"/>
        <w:adjustRightInd w:val="0"/>
        <w:ind w:firstLine="540"/>
        <w:jc w:val="both"/>
        <w:rPr>
          <w:rFonts w:ascii="Times New Roman" w:hAnsi="Times New Roman" w:cs="Times New Roman"/>
          <w:sz w:val="22"/>
          <w:szCs w:val="22"/>
        </w:rPr>
      </w:pPr>
      <w:r w:rsidRPr="009604A7">
        <w:rPr>
          <w:rFonts w:ascii="Times New Roman" w:hAnsi="Times New Roman" w:cs="Times New Roman"/>
          <w:sz w:val="22"/>
          <w:szCs w:val="22"/>
        </w:rPr>
        <w:t>По истечении 45 дней с даты принятия соответствующего решения Внеочередным общим собранием акционеров АО «ГК МЕЛКОМ», Общество обязано выкупить акции у акционеров, включенных в список лиц, имеющих право требовать выкупа обществом принадлежащих им акций, в течение 30 дней. В случае предъявления требований о выкупе акций лицами, не включенными в указанный список, Общество не позднее пяти рабочих дней после истечения 45 дней с даты принятия соответствующего решения Внеочередным общим собранием акционеров АО «ГК МЕЛКОМ», обязано направить отказ в удовлетворении таких требований.</w:t>
      </w:r>
    </w:p>
    <w:p w14:paraId="1A9B8857" w14:textId="77777777" w:rsidR="009604A7" w:rsidRPr="009604A7" w:rsidRDefault="009604A7" w:rsidP="009604A7">
      <w:pPr>
        <w:widowControl w:val="0"/>
        <w:autoSpaceDE w:val="0"/>
        <w:autoSpaceDN w:val="0"/>
        <w:adjustRightInd w:val="0"/>
        <w:ind w:firstLine="540"/>
        <w:jc w:val="both"/>
        <w:rPr>
          <w:rFonts w:ascii="Times New Roman" w:hAnsi="Times New Roman" w:cs="Times New Roman"/>
          <w:sz w:val="22"/>
          <w:szCs w:val="22"/>
        </w:rPr>
      </w:pPr>
      <w:r w:rsidRPr="009604A7">
        <w:rPr>
          <w:rFonts w:ascii="Times New Roman" w:hAnsi="Times New Roman" w:cs="Times New Roman"/>
          <w:sz w:val="22"/>
          <w:szCs w:val="22"/>
        </w:rPr>
        <w:t>Общая сумма средств, направляемых Обществом на выкуп акций, не может превышать 10 процентов стоимости чистых активов Общества на дату принятия решения, которое повлекло возникновение у акционеров права требовать выкупа Обществом принадлежащих им акций. В случае если общее количество акций, в отношении которых заявлены требования о выкупе, превышает количество акций, которое может быть выкуплено Обществом с учетом установленного выше ограничения, акции выкупаются у акционеров пропорционально заявленным требованиям.</w:t>
      </w:r>
    </w:p>
    <w:p w14:paraId="5BCA30B2" w14:textId="77777777" w:rsidR="009604A7" w:rsidRPr="009604A7" w:rsidRDefault="009604A7" w:rsidP="009604A7">
      <w:pPr>
        <w:widowControl w:val="0"/>
        <w:autoSpaceDE w:val="0"/>
        <w:autoSpaceDN w:val="0"/>
        <w:adjustRightInd w:val="0"/>
        <w:ind w:firstLine="540"/>
        <w:jc w:val="both"/>
        <w:rPr>
          <w:rFonts w:ascii="Times New Roman" w:hAnsi="Times New Roman" w:cs="Times New Roman"/>
          <w:sz w:val="22"/>
          <w:szCs w:val="22"/>
        </w:rPr>
      </w:pPr>
      <w:r w:rsidRPr="009604A7">
        <w:rPr>
          <w:rFonts w:ascii="Times New Roman" w:hAnsi="Times New Roman" w:cs="Times New Roman"/>
          <w:sz w:val="22"/>
          <w:szCs w:val="22"/>
        </w:rPr>
        <w:t>Совет директоров АО «ГК МЕЛКОМ» не позднее чем через 50 дней со дня принятия соответствующего решения Внеочередным общим собранием акционеров Общества утверждает отчет об итогах предъявления акционерами требований о выкупе принадлежащих им акций, в котором должны содержаться сведения о количестве акций, в отношении которых заявлены требования об их выкупе, и количестве, в котором они могут быть выкуплены Обществом.</w:t>
      </w:r>
    </w:p>
    <w:p w14:paraId="76BAF441" w14:textId="77777777" w:rsidR="009604A7" w:rsidRPr="009604A7" w:rsidRDefault="009604A7" w:rsidP="009604A7">
      <w:pPr>
        <w:widowControl w:val="0"/>
        <w:autoSpaceDE w:val="0"/>
        <w:autoSpaceDN w:val="0"/>
        <w:adjustRightInd w:val="0"/>
        <w:ind w:firstLine="540"/>
        <w:jc w:val="both"/>
        <w:rPr>
          <w:rFonts w:ascii="Times New Roman" w:hAnsi="Times New Roman" w:cs="Times New Roman"/>
          <w:sz w:val="22"/>
          <w:szCs w:val="22"/>
        </w:rPr>
      </w:pPr>
      <w:r w:rsidRPr="009604A7">
        <w:rPr>
          <w:rFonts w:ascii="Times New Roman" w:hAnsi="Times New Roman" w:cs="Times New Roman"/>
          <w:sz w:val="22"/>
          <w:szCs w:val="22"/>
        </w:rPr>
        <w:t>Выплата денежных средств в связи с выкупом Обществом акций лицам, зарегистрированным в реестре акционеров Общества, осуществляется путем их перечисления на банковские счета, реквизиты которых имеются у АО «Новый регистратор». При отсутствии информации о реквизитах банковского счета или невозможности зачисления денежных средств на банковский счет по обстоятельствам, не зависящим от Общества, соответствующие денежные средства за выкупленные Обществом акции перечисляются в депозит нотариуса по месту нахождения Общества. АО «Новый регистратор» вносит записи о переходе прав на выкупаемые акции к Обществу, за исключением перехода прав на акции, учет прав на которые осуществляется номинальными держателями, на основании утвержденного Советом директоров АО «ГК МЕЛКОМ» отчета об итогах предъявления требований акционеров о выкупе акций и документов, подтверждающих исполнение Обществом обязанности по выплате денежных средств акционерам, без распоряжения лица, зарегистрированного в реестре акционеров общества.</w:t>
      </w:r>
    </w:p>
    <w:p w14:paraId="7D394869" w14:textId="77777777" w:rsidR="009604A7" w:rsidRPr="009604A7" w:rsidRDefault="009604A7" w:rsidP="009604A7">
      <w:pPr>
        <w:widowControl w:val="0"/>
        <w:autoSpaceDE w:val="0"/>
        <w:autoSpaceDN w:val="0"/>
        <w:adjustRightInd w:val="0"/>
        <w:ind w:firstLine="540"/>
        <w:jc w:val="both"/>
        <w:rPr>
          <w:rFonts w:ascii="Times New Roman" w:hAnsi="Times New Roman" w:cs="Times New Roman"/>
          <w:sz w:val="22"/>
          <w:szCs w:val="22"/>
        </w:rPr>
      </w:pPr>
      <w:r w:rsidRPr="009604A7">
        <w:rPr>
          <w:rFonts w:ascii="Times New Roman" w:hAnsi="Times New Roman" w:cs="Times New Roman"/>
          <w:sz w:val="22"/>
          <w:szCs w:val="22"/>
        </w:rPr>
        <w:t>Выплата денежных средств в связи с выкупом Обществом акций лицам, не зарегистрированным в реестре акционеров Общества, осуществляется путем их перечисления на банковский счет номинального держателя акций, зарегистрированного в реестре акционеров Общества. Внесение записи о переходе прав на выкупаемые акции к Обществу осуществляется АО «Новый регистратор» на основании распоряжения номинального держателя акций, зарегистрированного в реестре акционеров Общества, о передаче акций Обществу и в соответствии с утвержденным Советом директоров АО «ГК МЕЛКОМ» отчетом об итогах предъявления требований акционеров о выкупе принадлежащих им акций. Номинальный держатель акций, зарегистрированный в реестре акционеров Общества, обязан выплатить своим депонентам денежные средства путем перечисления на их банковские счета не позднее следующего рабочего дня после дня, когда дано такое распоряжение. Номинальный держатель акций, не зарегистрированный в реестре акционеров Общества, обязан выплатить своим депонентам денежные средства путем перечисления денежных средств на их банковские счета не позднее следующего рабочего дня после дня поступления денежных средств и получения от депозитария, депонентом которого он является, информации о количестве выкупленных ценных бумаг.</w:t>
      </w:r>
    </w:p>
    <w:p w14:paraId="199BEC71" w14:textId="77777777" w:rsidR="009604A7" w:rsidRPr="009604A7" w:rsidRDefault="009604A7" w:rsidP="009604A7">
      <w:pPr>
        <w:widowControl w:val="0"/>
        <w:autoSpaceDE w:val="0"/>
        <w:autoSpaceDN w:val="0"/>
        <w:adjustRightInd w:val="0"/>
        <w:ind w:firstLine="540"/>
        <w:jc w:val="both"/>
        <w:rPr>
          <w:rFonts w:ascii="Times New Roman" w:hAnsi="Times New Roman" w:cs="Times New Roman"/>
          <w:sz w:val="22"/>
          <w:szCs w:val="22"/>
        </w:rPr>
      </w:pPr>
    </w:p>
    <w:p w14:paraId="6DE99E12" w14:textId="77777777" w:rsidR="009604A7" w:rsidRPr="009604A7" w:rsidRDefault="009604A7" w:rsidP="00913BAE">
      <w:pPr>
        <w:widowControl w:val="0"/>
        <w:autoSpaceDE w:val="0"/>
        <w:autoSpaceDN w:val="0"/>
        <w:adjustRightInd w:val="0"/>
        <w:ind w:firstLine="567"/>
        <w:jc w:val="both"/>
        <w:rPr>
          <w:rFonts w:ascii="Times New Roman" w:hAnsi="Times New Roman" w:cs="Times New Roman"/>
          <w:b/>
          <w:sz w:val="22"/>
          <w:szCs w:val="22"/>
        </w:rPr>
      </w:pPr>
    </w:p>
    <w:p w14:paraId="1F4FB46D" w14:textId="0FCA51CC" w:rsidR="008F0263" w:rsidRPr="009604A7" w:rsidRDefault="008F0263" w:rsidP="00913BAE">
      <w:pPr>
        <w:widowControl w:val="0"/>
        <w:autoSpaceDE w:val="0"/>
        <w:autoSpaceDN w:val="0"/>
        <w:adjustRightInd w:val="0"/>
        <w:ind w:firstLine="567"/>
        <w:jc w:val="both"/>
        <w:rPr>
          <w:rFonts w:ascii="Times New Roman" w:eastAsia="Times New Roman" w:hAnsi="Times New Roman" w:cs="Times New Roman"/>
          <w:sz w:val="22"/>
          <w:szCs w:val="22"/>
          <w:lang w:eastAsia="ru-RU"/>
        </w:rPr>
      </w:pPr>
      <w:r w:rsidRPr="009604A7">
        <w:rPr>
          <w:rFonts w:ascii="Times New Roman" w:hAnsi="Times New Roman" w:cs="Times New Roman"/>
          <w:b/>
          <w:sz w:val="22"/>
          <w:szCs w:val="22"/>
        </w:rPr>
        <w:t>Совет директоров АО «ГК МЕЛКОМ»</w:t>
      </w:r>
    </w:p>
    <w:p w14:paraId="595DED6B" w14:textId="77777777" w:rsidR="002C0AE7" w:rsidRPr="00007340" w:rsidRDefault="002C0AE7" w:rsidP="00913BAE">
      <w:pPr>
        <w:ind w:firstLine="567"/>
        <w:jc w:val="right"/>
        <w:rPr>
          <w:rFonts w:ascii="Times New Roman" w:eastAsia="Times New Roman" w:hAnsi="Times New Roman" w:cs="Times New Roman"/>
          <w:b/>
          <w:sz w:val="22"/>
          <w:szCs w:val="22"/>
          <w:lang w:eastAsia="ru-RU"/>
        </w:rPr>
      </w:pPr>
    </w:p>
    <w:sectPr w:rsidR="002C0AE7" w:rsidRPr="00007340" w:rsidSect="002C0AE7">
      <w:footerReference w:type="default" r:id="rId9"/>
      <w:headerReference w:type="first" r:id="rId10"/>
      <w:footerReference w:type="first" r:id="rId11"/>
      <w:pgSz w:w="11906" w:h="16838"/>
      <w:pgMar w:top="993" w:right="707" w:bottom="284" w:left="1134" w:header="84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F0059" w14:textId="77777777" w:rsidR="008C00B9" w:rsidRDefault="008C00B9" w:rsidP="00E1334F">
      <w:r>
        <w:separator/>
      </w:r>
    </w:p>
  </w:endnote>
  <w:endnote w:type="continuationSeparator" w:id="0">
    <w:p w14:paraId="74D1E20B" w14:textId="77777777" w:rsidR="008C00B9" w:rsidRDefault="008C00B9" w:rsidP="00E13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4778343"/>
      <w:docPartObj>
        <w:docPartGallery w:val="Page Numbers (Bottom of Page)"/>
        <w:docPartUnique/>
      </w:docPartObj>
    </w:sdtPr>
    <w:sdtEndPr/>
    <w:sdtContent>
      <w:p w14:paraId="345750BD" w14:textId="5E42A0A9" w:rsidR="002D3DAD" w:rsidRDefault="002D3DAD">
        <w:pPr>
          <w:pStyle w:val="a7"/>
          <w:jc w:val="right"/>
        </w:pPr>
        <w:r>
          <w:fldChar w:fldCharType="begin"/>
        </w:r>
        <w:r>
          <w:instrText>PAGE   \* MERGEFORMAT</w:instrText>
        </w:r>
        <w:r>
          <w:fldChar w:fldCharType="separate"/>
        </w:r>
        <w:r w:rsidR="00716923">
          <w:rPr>
            <w:noProof/>
          </w:rPr>
          <w:t>2</w:t>
        </w:r>
        <w:r>
          <w:fldChar w:fldCharType="end"/>
        </w:r>
      </w:p>
    </w:sdtContent>
  </w:sdt>
  <w:p w14:paraId="14C142B9" w14:textId="77777777" w:rsidR="00FE2C0B" w:rsidRDefault="00FE2C0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AB486" w14:textId="77461413" w:rsidR="002D3DAD" w:rsidRPr="009269F2" w:rsidRDefault="009269F2" w:rsidP="009269F2">
    <w:pPr>
      <w:pStyle w:val="a7"/>
      <w:tabs>
        <w:tab w:val="left" w:pos="195"/>
        <w:tab w:val="right" w:pos="10065"/>
      </w:tabs>
      <w:rPr>
        <w:rFonts w:ascii="Times New Roman" w:hAnsi="Times New Roman" w:cs="Times New Roman"/>
        <w:b/>
      </w:rPr>
    </w:pPr>
    <w:r w:rsidRPr="009269F2">
      <w:rPr>
        <w:rFonts w:ascii="Times New Roman" w:hAnsi="Times New Roman" w:cs="Times New Roman"/>
        <w:b/>
      </w:rPr>
      <w:tab/>
    </w:r>
    <w:r w:rsidRPr="009269F2">
      <w:rPr>
        <w:rFonts w:ascii="Times New Roman" w:hAnsi="Times New Roman" w:cs="Times New Roman"/>
        <w:b/>
      </w:rPr>
      <w:tab/>
    </w:r>
    <w:r w:rsidRPr="009269F2">
      <w:rPr>
        <w:rFonts w:ascii="Times New Roman" w:hAnsi="Times New Roman" w:cs="Times New Roman"/>
        <w:b/>
      </w:rPr>
      <w:tab/>
    </w:r>
    <w:r w:rsidRPr="009269F2">
      <w:rPr>
        <w:rFonts w:ascii="Times New Roman" w:hAnsi="Times New Roman" w:cs="Times New Roman"/>
        <w:b/>
      </w:rPr>
      <w:tab/>
    </w:r>
  </w:p>
  <w:p w14:paraId="753C5224" w14:textId="77777777" w:rsidR="002D3DAD" w:rsidRDefault="002D3DA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A03F8" w14:textId="77777777" w:rsidR="008C00B9" w:rsidRDefault="008C00B9" w:rsidP="00E1334F">
      <w:r>
        <w:separator/>
      </w:r>
    </w:p>
  </w:footnote>
  <w:footnote w:type="continuationSeparator" w:id="0">
    <w:p w14:paraId="4F5C6361" w14:textId="77777777" w:rsidR="008C00B9" w:rsidRDefault="008C00B9" w:rsidP="00E13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FB4AD" w14:textId="5EE8D70A" w:rsidR="00F405DF" w:rsidRDefault="006F3484" w:rsidP="00F405DF">
    <w:r>
      <w:rPr>
        <w:noProof/>
        <w:lang w:eastAsia="ru-RU"/>
      </w:rPr>
      <mc:AlternateContent>
        <mc:Choice Requires="wps">
          <w:drawing>
            <wp:anchor distT="45720" distB="45720" distL="114300" distR="114300" simplePos="0" relativeHeight="251666432" behindDoc="0" locked="0" layoutInCell="1" allowOverlap="1" wp14:anchorId="6BBA6DBC" wp14:editId="235CDEBF">
              <wp:simplePos x="0" y="0"/>
              <wp:positionH relativeFrom="margin">
                <wp:posOffset>4321810</wp:posOffset>
              </wp:positionH>
              <wp:positionV relativeFrom="paragraph">
                <wp:posOffset>-125730</wp:posOffset>
              </wp:positionV>
              <wp:extent cx="1981200" cy="1340485"/>
              <wp:effectExtent l="0" t="0" r="0" b="0"/>
              <wp:wrapSquare wrapText="bothSides"/>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340485"/>
                      </a:xfrm>
                      <a:prstGeom prst="rect">
                        <a:avLst/>
                      </a:prstGeom>
                      <a:solidFill>
                        <a:srgbClr val="FFFFFF"/>
                      </a:solidFill>
                      <a:ln w="9525">
                        <a:noFill/>
                        <a:miter lim="800000"/>
                        <a:headEnd/>
                        <a:tailEnd/>
                      </a:ln>
                    </wps:spPr>
                    <wps:txbx>
                      <w:txbxContent>
                        <w:p w14:paraId="396D361C" w14:textId="2C357B9F" w:rsidR="00C82FEF" w:rsidRPr="00A95EB0" w:rsidRDefault="00C82FEF" w:rsidP="00C82FEF">
                          <w:r>
                            <w:t xml:space="preserve">ИНН </w:t>
                          </w:r>
                          <w:r w:rsidR="008F73F2">
                            <w:t>6950267331</w:t>
                          </w:r>
                        </w:p>
                        <w:p w14:paraId="2DC1A5AB" w14:textId="6D4C38D7" w:rsidR="00C82FEF" w:rsidRPr="00A95EB0" w:rsidRDefault="00C82FEF" w:rsidP="00C82FEF">
                          <w:r>
                            <w:t xml:space="preserve">КПП </w:t>
                          </w:r>
                          <w:r w:rsidR="00AB1BB8">
                            <w:t>695001001</w:t>
                          </w:r>
                        </w:p>
                        <w:p w14:paraId="17721636" w14:textId="442EDF4E" w:rsidR="00D377CB" w:rsidRPr="00A95EB0" w:rsidRDefault="00C82FEF" w:rsidP="00C82FEF">
                          <w:r>
                            <w:t xml:space="preserve">ОГРН </w:t>
                          </w:r>
                          <w:r w:rsidR="00F7431D">
                            <w:t>12</w:t>
                          </w:r>
                          <w:r w:rsidR="008F73F2">
                            <w:t>36900001766</w:t>
                          </w:r>
                        </w:p>
                      </w:txbxContent>
                    </wps:txbx>
                    <wps:bodyPr rot="0" vert="horz" wrap="square" lIns="72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BA6DBC" id="_x0000_t202" coordsize="21600,21600" o:spt="202" path="m,l,21600r21600,l21600,xe">
              <v:stroke joinstyle="miter"/>
              <v:path gradientshapeok="t" o:connecttype="rect"/>
            </v:shapetype>
            <v:shape id="Надпись 2" o:spid="_x0000_s1026" type="#_x0000_t202" style="position:absolute;margin-left:340.3pt;margin-top:-9.9pt;width:156pt;height:105.5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" stroked="f">
              <v:textbox inset="2mm">
                <w:txbxContent>
                  <w:p w14:paraId="396D361C" w14:textId="2C357B9F" w:rsidR="00C82FEF" w:rsidRPr="00A95EB0" w:rsidRDefault="00C82FEF" w:rsidP="00C82FEF">
                    <w:r>
                      <w:t xml:space="preserve">ИНН </w:t>
                    </w:r>
                    <w:r w:rsidR="008F73F2">
                      <w:t>6950267331</w:t>
                    </w:r>
                  </w:p>
                  <w:p w14:paraId="2DC1A5AB" w14:textId="6D4C38D7" w:rsidR="00C82FEF" w:rsidRPr="00A95EB0" w:rsidRDefault="00C82FEF" w:rsidP="00C82FEF">
                    <w:r>
                      <w:t xml:space="preserve">КПП </w:t>
                    </w:r>
                    <w:r w:rsidR="00AB1BB8">
                      <w:t>695001001</w:t>
                    </w:r>
                  </w:p>
                  <w:p w14:paraId="17721636" w14:textId="442EDF4E" w:rsidR="00D377CB" w:rsidRPr="00A95EB0" w:rsidRDefault="00C82FEF" w:rsidP="00C82FEF">
                    <w:r>
                      <w:t xml:space="preserve">ОГРН </w:t>
                    </w:r>
                    <w:r w:rsidR="00F7431D">
                      <w:t>12</w:t>
                    </w:r>
                    <w:r w:rsidR="008F73F2">
                      <w:t>36900001766</w:t>
                    </w:r>
                  </w:p>
                </w:txbxContent>
              </v:textbox>
              <w10:wrap type="square" anchorx="margin"/>
            </v:shape>
          </w:pict>
        </mc:Fallback>
      </mc:AlternateContent>
    </w:r>
    <w:r>
      <w:rPr>
        <w:noProof/>
        <w:lang w:eastAsia="ru-RU"/>
      </w:rPr>
      <mc:AlternateContent>
        <mc:Choice Requires="wps">
          <w:drawing>
            <wp:anchor distT="45720" distB="45720" distL="114300" distR="114300" simplePos="0" relativeHeight="251665408" behindDoc="0" locked="0" layoutInCell="1" allowOverlap="1" wp14:anchorId="1BA7489A" wp14:editId="1ABE12BF">
              <wp:simplePos x="0" y="0"/>
              <wp:positionH relativeFrom="page">
                <wp:posOffset>2901950</wp:posOffset>
              </wp:positionH>
              <wp:positionV relativeFrom="paragraph">
                <wp:posOffset>-92710</wp:posOffset>
              </wp:positionV>
              <wp:extent cx="2032000" cy="1404620"/>
              <wp:effectExtent l="0" t="0" r="6350" b="0"/>
              <wp:wrapSquare wrapText="bothSides"/>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1404620"/>
                      </a:xfrm>
                      <a:prstGeom prst="rect">
                        <a:avLst/>
                      </a:prstGeom>
                      <a:solidFill>
                        <a:srgbClr val="FFFFFF"/>
                      </a:solidFill>
                      <a:ln w="9525">
                        <a:noFill/>
                        <a:miter lim="800000"/>
                        <a:headEnd/>
                        <a:tailEnd/>
                      </a:ln>
                    </wps:spPr>
                    <wps:txbx>
                      <w:txbxContent>
                        <w:p w14:paraId="0D4E3D68" w14:textId="0447F56B" w:rsidR="00C82FEF" w:rsidRPr="00274BA1" w:rsidRDefault="0091575C" w:rsidP="00C82FEF">
                          <w:pPr>
                            <w:rPr>
                              <w:rFonts w:cstheme="minorHAnsi"/>
                            </w:rPr>
                          </w:pPr>
                          <w:r>
                            <w:rPr>
                              <w:rFonts w:cstheme="minorHAnsi"/>
                            </w:rPr>
                            <w:t>А</w:t>
                          </w:r>
                          <w:r w:rsidR="00C82FEF" w:rsidRPr="00274BA1">
                            <w:rPr>
                              <w:rFonts w:cstheme="minorHAnsi"/>
                            </w:rPr>
                            <w:t>О «</w:t>
                          </w:r>
                          <w:r w:rsidR="000E538C">
                            <w:rPr>
                              <w:rFonts w:cstheme="minorHAnsi"/>
                            </w:rPr>
                            <w:t>ГК МЕЛКОМ</w:t>
                          </w:r>
                          <w:r w:rsidR="00C82FEF" w:rsidRPr="00274BA1">
                            <w:rPr>
                              <w:rFonts w:cstheme="minorHAnsi"/>
                            </w:rPr>
                            <w:t>»</w:t>
                          </w:r>
                        </w:p>
                        <w:p w14:paraId="1BE48C75" w14:textId="77777777" w:rsidR="00305540" w:rsidRPr="00305540" w:rsidRDefault="00305540" w:rsidP="00305540">
                          <w:pPr>
                            <w:rPr>
                              <w:rFonts w:cstheme="minorHAnsi"/>
                            </w:rPr>
                          </w:pPr>
                          <w:r w:rsidRPr="00305540">
                            <w:rPr>
                              <w:rFonts w:cstheme="minorHAnsi"/>
                            </w:rPr>
                            <w:t xml:space="preserve">170100, Тверская обл., г. Тверь, ул. Вокзальная, д. 9, этаж 3, </w:t>
                          </w:r>
                          <w:proofErr w:type="spellStart"/>
                          <w:r w:rsidRPr="00305540">
                            <w:rPr>
                              <w:rFonts w:cstheme="minorHAnsi"/>
                            </w:rPr>
                            <w:t>пом</w:t>
                          </w:r>
                          <w:proofErr w:type="spellEnd"/>
                          <w:r w:rsidRPr="00305540">
                            <w:rPr>
                              <w:rFonts w:cstheme="minorHAnsi"/>
                            </w:rPr>
                            <w:t>/</w:t>
                          </w:r>
                          <w:proofErr w:type="spellStart"/>
                          <w:r w:rsidRPr="00305540">
                            <w:rPr>
                              <w:rFonts w:cstheme="minorHAnsi"/>
                            </w:rPr>
                            <w:t>каб</w:t>
                          </w:r>
                          <w:proofErr w:type="spellEnd"/>
                          <w:r w:rsidRPr="00305540">
                            <w:rPr>
                              <w:rFonts w:cstheme="minorHAnsi"/>
                            </w:rPr>
                            <w:t xml:space="preserve"> 4/31</w:t>
                          </w:r>
                        </w:p>
                        <w:p w14:paraId="6842A4D3" w14:textId="2887EA1D" w:rsidR="006C5748" w:rsidRPr="00274BA1" w:rsidRDefault="00C82FEF" w:rsidP="00C82FEF">
                          <w:pPr>
                            <w:rPr>
                              <w:rFonts w:cstheme="minorHAnsi"/>
                              <w:lang w:val="en-US"/>
                            </w:rPr>
                          </w:pPr>
                          <w:r w:rsidRPr="00274BA1">
                            <w:rPr>
                              <w:rFonts w:cstheme="minorHAnsi"/>
                              <w:lang w:val="en-US"/>
                            </w:rPr>
                            <w:t xml:space="preserve">e-mail: </w:t>
                          </w:r>
                          <w:r w:rsidR="00305540" w:rsidRPr="00305540">
                            <w:rPr>
                              <w:rFonts w:cstheme="minorHAnsi"/>
                              <w:lang w:val="en-US"/>
                            </w:rPr>
                            <w:t>GCMELKOM@MELKOM.RU</w:t>
                          </w:r>
                        </w:p>
                        <w:p w14:paraId="00F46162" w14:textId="77777777" w:rsidR="005873EA" w:rsidRPr="00274BA1" w:rsidRDefault="005873EA" w:rsidP="003C485D">
                          <w:pPr>
                            <w:rPr>
                              <w:rFonts w:cstheme="minorHAnsi"/>
                              <w:b/>
                              <w:lang w:val="en-US"/>
                            </w:rPr>
                          </w:pPr>
                        </w:p>
                        <w:p w14:paraId="024CAF1E" w14:textId="5FBA163F" w:rsidR="003C485D" w:rsidRPr="00274BA1" w:rsidRDefault="003C485D" w:rsidP="003C485D">
                          <w:pPr>
                            <w:rPr>
                              <w:rFonts w:cstheme="minorHAnsi"/>
                              <w:b/>
                              <w:lang w:val="en-US"/>
                            </w:rPr>
                          </w:pPr>
                          <w:r w:rsidRPr="00DC3B9A">
                            <w:rPr>
                              <w:rFonts w:cstheme="minorHAnsi"/>
                              <w:b/>
                              <w:lang w:val="en-US"/>
                            </w:rPr>
                            <w:t>www</w:t>
                          </w:r>
                          <w:r w:rsidRPr="00274BA1">
                            <w:rPr>
                              <w:rFonts w:cstheme="minorHAnsi"/>
                              <w:b/>
                              <w:lang w:val="en-US"/>
                            </w:rPr>
                            <w:t>.</w:t>
                          </w:r>
                          <w:r w:rsidR="00BB2B4A">
                            <w:rPr>
                              <w:rFonts w:cstheme="minorHAnsi"/>
                              <w:b/>
                              <w:lang w:val="en-US"/>
                            </w:rPr>
                            <w:t>melkom</w:t>
                          </w:r>
                          <w:r w:rsidRPr="00274BA1">
                            <w:rPr>
                              <w:rFonts w:cstheme="minorHAnsi"/>
                              <w:b/>
                              <w:lang w:val="en-US"/>
                            </w:rPr>
                            <w:t>.</w:t>
                          </w:r>
                          <w:r w:rsidRPr="00DC3B9A">
                            <w:rPr>
                              <w:rFonts w:cstheme="minorHAnsi"/>
                              <w:b/>
                              <w:lang w:val="en-US"/>
                            </w:rPr>
                            <w:t>ru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A7489A" id="_x0000_s1027" type="#_x0000_t202" style="position:absolute;margin-left:228.5pt;margin-top:-7.3pt;width:160pt;height:110.6pt;z-index:25166540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" stroked="f">
              <v:textbox style="mso-fit-shape-to-text:t">
                <w:txbxContent>
                  <w:p w14:paraId="0D4E3D68" w14:textId="0447F56B" w:rsidR="00C82FEF" w:rsidRPr="00274BA1" w:rsidRDefault="0091575C" w:rsidP="00C82FEF">
                    <w:pPr>
                      <w:rPr>
                        <w:rFonts w:cstheme="minorHAnsi"/>
                      </w:rPr>
                    </w:pPr>
                    <w:r>
                      <w:rPr>
                        <w:rFonts w:cstheme="minorHAnsi"/>
                      </w:rPr>
                      <w:t>А</w:t>
                    </w:r>
                    <w:r w:rsidR="00C82FEF" w:rsidRPr="00274BA1">
                      <w:rPr>
                        <w:rFonts w:cstheme="minorHAnsi"/>
                      </w:rPr>
                      <w:t>О «</w:t>
                    </w:r>
                    <w:r w:rsidR="000E538C">
                      <w:rPr>
                        <w:rFonts w:cstheme="minorHAnsi"/>
                      </w:rPr>
                      <w:t>ГК МЕЛКОМ</w:t>
                    </w:r>
                    <w:r w:rsidR="00C82FEF" w:rsidRPr="00274BA1">
                      <w:rPr>
                        <w:rFonts w:cstheme="minorHAnsi"/>
                      </w:rPr>
                      <w:t>»</w:t>
                    </w:r>
                  </w:p>
                  <w:p w14:paraId="1BE48C75" w14:textId="77777777" w:rsidR="00305540" w:rsidRPr="00305540" w:rsidRDefault="00305540" w:rsidP="00305540">
                    <w:pPr>
                      <w:rPr>
                        <w:rFonts w:cstheme="minorHAnsi"/>
                      </w:rPr>
                    </w:pPr>
                    <w:r w:rsidRPr="00305540">
                      <w:rPr>
                        <w:rFonts w:cstheme="minorHAnsi"/>
                      </w:rPr>
                      <w:t xml:space="preserve">170100, Тверская обл., г. Тверь, ул. Вокзальная, д. 9, этаж 3, </w:t>
                    </w:r>
                    <w:proofErr w:type="spellStart"/>
                    <w:r w:rsidRPr="00305540">
                      <w:rPr>
                        <w:rFonts w:cstheme="minorHAnsi"/>
                      </w:rPr>
                      <w:t>пом</w:t>
                    </w:r>
                    <w:proofErr w:type="spellEnd"/>
                    <w:r w:rsidRPr="00305540">
                      <w:rPr>
                        <w:rFonts w:cstheme="minorHAnsi"/>
                      </w:rPr>
                      <w:t>/</w:t>
                    </w:r>
                    <w:proofErr w:type="spellStart"/>
                    <w:r w:rsidRPr="00305540">
                      <w:rPr>
                        <w:rFonts w:cstheme="minorHAnsi"/>
                      </w:rPr>
                      <w:t>каб</w:t>
                    </w:r>
                    <w:proofErr w:type="spellEnd"/>
                    <w:r w:rsidRPr="00305540">
                      <w:rPr>
                        <w:rFonts w:cstheme="minorHAnsi"/>
                      </w:rPr>
                      <w:t xml:space="preserve"> 4/31</w:t>
                    </w:r>
                  </w:p>
                  <w:p w14:paraId="6842A4D3" w14:textId="2887EA1D" w:rsidR="006C5748" w:rsidRPr="00274BA1" w:rsidRDefault="00C82FEF" w:rsidP="00C82FEF">
                    <w:pPr>
                      <w:rPr>
                        <w:rFonts w:cstheme="minorHAnsi"/>
                        <w:lang w:val="en-US"/>
                      </w:rPr>
                    </w:pPr>
                    <w:r w:rsidRPr="00274BA1">
                      <w:rPr>
                        <w:rFonts w:cstheme="minorHAnsi"/>
                        <w:lang w:val="en-US"/>
                      </w:rPr>
                      <w:t xml:space="preserve">e-mail: </w:t>
                    </w:r>
                    <w:r w:rsidR="00305540" w:rsidRPr="00305540">
                      <w:rPr>
                        <w:rFonts w:cstheme="minorHAnsi"/>
                        <w:lang w:val="en-US"/>
                      </w:rPr>
                      <w:t>GCMELKOM@MELKOM.RU</w:t>
                    </w:r>
                  </w:p>
                  <w:p w14:paraId="00F46162" w14:textId="77777777" w:rsidR="005873EA" w:rsidRPr="00274BA1" w:rsidRDefault="005873EA" w:rsidP="003C485D">
                    <w:pPr>
                      <w:rPr>
                        <w:rFonts w:cstheme="minorHAnsi"/>
                        <w:b/>
                        <w:lang w:val="en-US"/>
                      </w:rPr>
                    </w:pPr>
                  </w:p>
                  <w:p w14:paraId="024CAF1E" w14:textId="5FBA163F" w:rsidR="003C485D" w:rsidRPr="00274BA1" w:rsidRDefault="003C485D" w:rsidP="003C485D">
                    <w:pPr>
                      <w:rPr>
                        <w:rFonts w:cstheme="minorHAnsi"/>
                        <w:b/>
                        <w:lang w:val="en-US"/>
                      </w:rPr>
                    </w:pPr>
                    <w:r w:rsidRPr="00DC3B9A">
                      <w:rPr>
                        <w:rFonts w:cstheme="minorHAnsi"/>
                        <w:b/>
                        <w:lang w:val="en-US"/>
                      </w:rPr>
                      <w:t>www</w:t>
                    </w:r>
                    <w:r w:rsidRPr="00274BA1">
                      <w:rPr>
                        <w:rFonts w:cstheme="minorHAnsi"/>
                        <w:b/>
                        <w:lang w:val="en-US"/>
                      </w:rPr>
                      <w:t>.</w:t>
                    </w:r>
                    <w:r w:rsidR="00BB2B4A">
                      <w:rPr>
                        <w:rFonts w:cstheme="minorHAnsi"/>
                        <w:b/>
                        <w:lang w:val="en-US"/>
                      </w:rPr>
                      <w:t>melkom</w:t>
                    </w:r>
                    <w:r w:rsidRPr="00274BA1">
                      <w:rPr>
                        <w:rFonts w:cstheme="minorHAnsi"/>
                        <w:b/>
                        <w:lang w:val="en-US"/>
                      </w:rPr>
                      <w:t>.</w:t>
                    </w:r>
                    <w:r w:rsidRPr="00DC3B9A">
                      <w:rPr>
                        <w:rFonts w:cstheme="minorHAnsi"/>
                        <w:b/>
                        <w:lang w:val="en-US"/>
                      </w:rPr>
                      <w:t>ru</w:t>
                    </w:r>
                  </w:p>
                </w:txbxContent>
              </v:textbox>
              <w10:wrap type="square" anchorx="page"/>
            </v:shape>
          </w:pict>
        </mc:Fallback>
      </mc:AlternateContent>
    </w:r>
    <w:r w:rsidR="00F405DF" w:rsidRPr="00181CCB">
      <w:rPr>
        <w:rStyle w:val="af8"/>
        <w:noProof/>
      </w:rPr>
      <w:drawing>
        <wp:inline distT="0" distB="0" distL="0" distR="0" wp14:anchorId="4EC52C73" wp14:editId="7D47124A">
          <wp:extent cx="1714500" cy="485775"/>
          <wp:effectExtent l="0" t="0" r="0" b="9525"/>
          <wp:docPr id="7" name="Рисунок 7" descr="cid:image001.png@01D9D1D9.12F70FB0"/>
          <wp:cNvGraphicFramePr/>
          <a:graphic xmlns:a="http://schemas.openxmlformats.org/drawingml/2006/main">
            <a:graphicData uri="http://schemas.openxmlformats.org/drawingml/2006/picture">
              <pic:pic xmlns:pic="http://schemas.openxmlformats.org/drawingml/2006/picture">
                <pic:nvPicPr>
                  <pic:cNvPr id="1" name="Рисунок 1" descr="cid:image001.png@01D9D1D9.12F70FB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F1C1D"/>
    <w:multiLevelType w:val="hybridMultilevel"/>
    <w:tmpl w:val="FB3CDB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B35214B"/>
    <w:multiLevelType w:val="hybridMultilevel"/>
    <w:tmpl w:val="AB1E2E3C"/>
    <w:lvl w:ilvl="0" w:tplc="4B78ABC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 w15:restartNumberingAfterBreak="0">
    <w:nsid w:val="1262780C"/>
    <w:multiLevelType w:val="hybridMultilevel"/>
    <w:tmpl w:val="44CEDE22"/>
    <w:lvl w:ilvl="0" w:tplc="9A1EEFA6">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63267A"/>
    <w:multiLevelType w:val="multilevel"/>
    <w:tmpl w:val="DEE22468"/>
    <w:lvl w:ilvl="0">
      <w:start w:val="1"/>
      <w:numFmt w:val="decimal"/>
      <w:lvlText w:val="%1."/>
      <w:legacy w:legacy="1" w:legacySpace="0" w:legacyIndent="365"/>
      <w:lvlJc w:val="left"/>
      <w:pPr>
        <w:ind w:left="5813" w:firstLine="0"/>
      </w:pPr>
      <w:rPr>
        <w:rFonts w:ascii="Times New Roman" w:hAnsi="Times New Roman" w:cs="Times New Roman" w:hint="default"/>
        <w:i w:val="0"/>
        <w:color w:val="auto"/>
      </w:rPr>
    </w:lvl>
    <w:lvl w:ilvl="1">
      <w:start w:val="6"/>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424" w:hanging="72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636" w:hanging="108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4848" w:hanging="1440"/>
      </w:pPr>
      <w:rPr>
        <w:rFonts w:hint="default"/>
      </w:rPr>
    </w:lvl>
  </w:abstractNum>
  <w:abstractNum w:abstractNumId="4" w15:restartNumberingAfterBreak="0">
    <w:nsid w:val="24D36CD1"/>
    <w:multiLevelType w:val="hybridMultilevel"/>
    <w:tmpl w:val="36CED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916CEE"/>
    <w:multiLevelType w:val="hybridMultilevel"/>
    <w:tmpl w:val="BAD2AF78"/>
    <w:lvl w:ilvl="0" w:tplc="8920077E">
      <w:start w:val="1"/>
      <w:numFmt w:val="decimal"/>
      <w:lvlText w:val="%1."/>
      <w:lvlJc w:val="left"/>
      <w:pPr>
        <w:ind w:left="720" w:hanging="360"/>
      </w:pPr>
      <w:rPr>
        <w:rFonts w:ascii="Times New Roman" w:hAnsi="Times New Roman" w:cs="Times New Roman" w:hint="default"/>
        <w:b/>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1FD74C1"/>
    <w:multiLevelType w:val="hybridMultilevel"/>
    <w:tmpl w:val="C73247C0"/>
    <w:lvl w:ilvl="0" w:tplc="035E8116">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08B53A5"/>
    <w:multiLevelType w:val="hybridMultilevel"/>
    <w:tmpl w:val="431CDBA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FD3F2B"/>
    <w:multiLevelType w:val="hybridMultilevel"/>
    <w:tmpl w:val="CA2C805C"/>
    <w:lvl w:ilvl="0" w:tplc="1BCE2B76">
      <w:start w:val="1"/>
      <w:numFmt w:val="decimal"/>
      <w:lvlText w:val="%1)"/>
      <w:lvlJc w:val="left"/>
      <w:pPr>
        <w:ind w:left="1095" w:hanging="7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F66358F"/>
    <w:multiLevelType w:val="hybridMultilevel"/>
    <w:tmpl w:val="790EB210"/>
    <w:lvl w:ilvl="0" w:tplc="809EB892">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582C5F12"/>
    <w:multiLevelType w:val="multilevel"/>
    <w:tmpl w:val="DEE22468"/>
    <w:lvl w:ilvl="0">
      <w:start w:val="1"/>
      <w:numFmt w:val="decimal"/>
      <w:lvlText w:val="%1."/>
      <w:legacy w:legacy="1" w:legacySpace="0" w:legacyIndent="365"/>
      <w:lvlJc w:val="left"/>
      <w:pPr>
        <w:ind w:left="5813" w:firstLine="0"/>
      </w:pPr>
      <w:rPr>
        <w:rFonts w:ascii="Times New Roman" w:hAnsi="Times New Roman" w:cs="Times New Roman" w:hint="default"/>
        <w:i w:val="0"/>
        <w:color w:val="auto"/>
      </w:rPr>
    </w:lvl>
    <w:lvl w:ilvl="1">
      <w:start w:val="6"/>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424" w:hanging="72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636" w:hanging="108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4848" w:hanging="1440"/>
      </w:pPr>
      <w:rPr>
        <w:rFonts w:hint="default"/>
      </w:rPr>
    </w:lvl>
  </w:abstractNum>
  <w:abstractNum w:abstractNumId="11" w15:restartNumberingAfterBreak="0">
    <w:nsid w:val="5B551DD8"/>
    <w:multiLevelType w:val="hybridMultilevel"/>
    <w:tmpl w:val="6A245DE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CA6780"/>
    <w:multiLevelType w:val="multilevel"/>
    <w:tmpl w:val="DEE22468"/>
    <w:lvl w:ilvl="0">
      <w:start w:val="1"/>
      <w:numFmt w:val="decimal"/>
      <w:lvlText w:val="%1."/>
      <w:legacy w:legacy="1" w:legacySpace="0" w:legacyIndent="365"/>
      <w:lvlJc w:val="left"/>
      <w:pPr>
        <w:ind w:left="5813" w:firstLine="0"/>
      </w:pPr>
      <w:rPr>
        <w:rFonts w:ascii="Times New Roman" w:hAnsi="Times New Roman" w:cs="Times New Roman" w:hint="default"/>
        <w:i w:val="0"/>
        <w:color w:val="auto"/>
      </w:rPr>
    </w:lvl>
    <w:lvl w:ilvl="1">
      <w:start w:val="6"/>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424" w:hanging="72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636" w:hanging="108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4848" w:hanging="1440"/>
      </w:pPr>
      <w:rPr>
        <w:rFonts w:hint="default"/>
      </w:rPr>
    </w:lvl>
  </w:abstractNum>
  <w:abstractNum w:abstractNumId="13" w15:restartNumberingAfterBreak="0">
    <w:nsid w:val="6C7A6337"/>
    <w:multiLevelType w:val="hybridMultilevel"/>
    <w:tmpl w:val="790EB210"/>
    <w:lvl w:ilvl="0" w:tplc="809EB892">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6E4821DD"/>
    <w:multiLevelType w:val="hybridMultilevel"/>
    <w:tmpl w:val="1246826C"/>
    <w:lvl w:ilvl="0" w:tplc="EB6C14F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86E6A80"/>
    <w:multiLevelType w:val="hybridMultilevel"/>
    <w:tmpl w:val="E0DAAC9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AAC65E9"/>
    <w:multiLevelType w:val="hybridMultilevel"/>
    <w:tmpl w:val="BA12D76C"/>
    <w:lvl w:ilvl="0" w:tplc="BCF0C892">
      <w:start w:val="1"/>
      <w:numFmt w:val="decimal"/>
      <w:lvlText w:val="%1."/>
      <w:lvlJc w:val="left"/>
      <w:pPr>
        <w:tabs>
          <w:tab w:val="num" w:pos="720"/>
        </w:tabs>
        <w:ind w:left="720" w:hanging="360"/>
      </w:pPr>
      <w:rPr>
        <w:rFonts w:cs="Times New Roman"/>
        <w:b/>
      </w:rPr>
    </w:lvl>
    <w:lvl w:ilvl="1" w:tplc="FAB6D96A">
      <w:start w:val="1"/>
      <w:numFmt w:val="bullet"/>
      <w:lvlText w:val="–"/>
      <w:lvlJc w:val="left"/>
      <w:pPr>
        <w:tabs>
          <w:tab w:val="num" w:pos="360"/>
        </w:tabs>
        <w:ind w:left="360" w:hanging="360"/>
      </w:pPr>
      <w:rPr>
        <w:rFonts w:ascii="Times New Roman" w:hAnsi="Times New Roman" w:hint="default"/>
        <w:b/>
        <w:color w:val="auto"/>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0"/>
    <w:lvlOverride w:ilvl="0">
      <w:startOverride w:val="1"/>
    </w:lvlOverride>
  </w:num>
  <w:num w:numId="3">
    <w:abstractNumId w:val="12"/>
  </w:num>
  <w:num w:numId="4">
    <w:abstractNumId w:val="3"/>
  </w:num>
  <w:num w:numId="5">
    <w:abstractNumId w:val="8"/>
  </w:num>
  <w:num w:numId="6">
    <w:abstractNumId w:val="2"/>
  </w:num>
  <w:num w:numId="7">
    <w:abstractNumId w:val="6"/>
  </w:num>
  <w:num w:numId="8">
    <w:abstractNumId w:val="4"/>
  </w:num>
  <w:num w:numId="9">
    <w:abstractNumId w:val="9"/>
  </w:num>
  <w:num w:numId="10">
    <w:abstractNumId w:val="15"/>
  </w:num>
  <w:num w:numId="11">
    <w:abstractNumId w:val="16"/>
  </w:num>
  <w:num w:numId="12">
    <w:abstractNumId w:val="13"/>
  </w:num>
  <w:num w:numId="13">
    <w:abstractNumId w:val="11"/>
  </w:num>
  <w:num w:numId="14">
    <w:abstractNumId w:val="7"/>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506"/>
    <w:rsid w:val="00007340"/>
    <w:rsid w:val="00011730"/>
    <w:rsid w:val="00045C1B"/>
    <w:rsid w:val="00046E0F"/>
    <w:rsid w:val="000654EC"/>
    <w:rsid w:val="00070042"/>
    <w:rsid w:val="000875F3"/>
    <w:rsid w:val="00091564"/>
    <w:rsid w:val="000A1D27"/>
    <w:rsid w:val="000B139A"/>
    <w:rsid w:val="000B4778"/>
    <w:rsid w:val="000B6E2C"/>
    <w:rsid w:val="000C689B"/>
    <w:rsid w:val="000E1785"/>
    <w:rsid w:val="000E538C"/>
    <w:rsid w:val="000F0416"/>
    <w:rsid w:val="00101D49"/>
    <w:rsid w:val="0010310E"/>
    <w:rsid w:val="00127BC2"/>
    <w:rsid w:val="0013190A"/>
    <w:rsid w:val="0017148B"/>
    <w:rsid w:val="00181CCB"/>
    <w:rsid w:val="00187093"/>
    <w:rsid w:val="001964F8"/>
    <w:rsid w:val="00196652"/>
    <w:rsid w:val="001966BB"/>
    <w:rsid w:val="001C1B47"/>
    <w:rsid w:val="001D1B3C"/>
    <w:rsid w:val="001D78B5"/>
    <w:rsid w:val="001E541A"/>
    <w:rsid w:val="001F237D"/>
    <w:rsid w:val="001F27C3"/>
    <w:rsid w:val="001F79E0"/>
    <w:rsid w:val="00205221"/>
    <w:rsid w:val="00205941"/>
    <w:rsid w:val="00207029"/>
    <w:rsid w:val="00212E9E"/>
    <w:rsid w:val="00215123"/>
    <w:rsid w:val="00260D9C"/>
    <w:rsid w:val="00263325"/>
    <w:rsid w:val="0026594D"/>
    <w:rsid w:val="002675C5"/>
    <w:rsid w:val="0027464E"/>
    <w:rsid w:val="00274BA1"/>
    <w:rsid w:val="00296581"/>
    <w:rsid w:val="002A2CE6"/>
    <w:rsid w:val="002B2E7A"/>
    <w:rsid w:val="002B7275"/>
    <w:rsid w:val="002C03C1"/>
    <w:rsid w:val="002C0AE7"/>
    <w:rsid w:val="002D09A2"/>
    <w:rsid w:val="002D3DAD"/>
    <w:rsid w:val="002D57A0"/>
    <w:rsid w:val="002E188F"/>
    <w:rsid w:val="002E24F2"/>
    <w:rsid w:val="002F1C85"/>
    <w:rsid w:val="002F70C8"/>
    <w:rsid w:val="00305540"/>
    <w:rsid w:val="0031138A"/>
    <w:rsid w:val="0033278F"/>
    <w:rsid w:val="003343A8"/>
    <w:rsid w:val="003377B9"/>
    <w:rsid w:val="003539C5"/>
    <w:rsid w:val="00367381"/>
    <w:rsid w:val="0036791F"/>
    <w:rsid w:val="00381589"/>
    <w:rsid w:val="00381C95"/>
    <w:rsid w:val="00390DEF"/>
    <w:rsid w:val="0039183A"/>
    <w:rsid w:val="00396DF5"/>
    <w:rsid w:val="003B5F76"/>
    <w:rsid w:val="003B76E7"/>
    <w:rsid w:val="003C485D"/>
    <w:rsid w:val="003C5F16"/>
    <w:rsid w:val="003C70FF"/>
    <w:rsid w:val="003D1CB7"/>
    <w:rsid w:val="003D5554"/>
    <w:rsid w:val="003E5CB7"/>
    <w:rsid w:val="00401351"/>
    <w:rsid w:val="00407941"/>
    <w:rsid w:val="004101EA"/>
    <w:rsid w:val="00410F39"/>
    <w:rsid w:val="00416095"/>
    <w:rsid w:val="00416894"/>
    <w:rsid w:val="00434B53"/>
    <w:rsid w:val="00435F25"/>
    <w:rsid w:val="00437D71"/>
    <w:rsid w:val="004409BE"/>
    <w:rsid w:val="0044552D"/>
    <w:rsid w:val="00446307"/>
    <w:rsid w:val="00454B6C"/>
    <w:rsid w:val="004618BF"/>
    <w:rsid w:val="00467F00"/>
    <w:rsid w:val="004714D7"/>
    <w:rsid w:val="004A58D8"/>
    <w:rsid w:val="004B142D"/>
    <w:rsid w:val="004B2FB6"/>
    <w:rsid w:val="004D65F4"/>
    <w:rsid w:val="004E565A"/>
    <w:rsid w:val="004F3B88"/>
    <w:rsid w:val="00511514"/>
    <w:rsid w:val="005215AA"/>
    <w:rsid w:val="00522E9C"/>
    <w:rsid w:val="00531E5D"/>
    <w:rsid w:val="005545D5"/>
    <w:rsid w:val="00556437"/>
    <w:rsid w:val="005612E4"/>
    <w:rsid w:val="005873EA"/>
    <w:rsid w:val="005D176E"/>
    <w:rsid w:val="005D452C"/>
    <w:rsid w:val="005D54F1"/>
    <w:rsid w:val="00600571"/>
    <w:rsid w:val="00624A9D"/>
    <w:rsid w:val="00642729"/>
    <w:rsid w:val="00646971"/>
    <w:rsid w:val="0065190B"/>
    <w:rsid w:val="00652742"/>
    <w:rsid w:val="0066746E"/>
    <w:rsid w:val="00667D54"/>
    <w:rsid w:val="00670294"/>
    <w:rsid w:val="00670AD5"/>
    <w:rsid w:val="00685067"/>
    <w:rsid w:val="006928F2"/>
    <w:rsid w:val="00697938"/>
    <w:rsid w:val="00697F35"/>
    <w:rsid w:val="006A7079"/>
    <w:rsid w:val="006B2198"/>
    <w:rsid w:val="006C36BB"/>
    <w:rsid w:val="006C5748"/>
    <w:rsid w:val="006D0CF1"/>
    <w:rsid w:val="006D2621"/>
    <w:rsid w:val="006D48B5"/>
    <w:rsid w:val="006D7FF5"/>
    <w:rsid w:val="006E5DF4"/>
    <w:rsid w:val="006F3484"/>
    <w:rsid w:val="006F48D6"/>
    <w:rsid w:val="00710783"/>
    <w:rsid w:val="00716923"/>
    <w:rsid w:val="00720B94"/>
    <w:rsid w:val="00731110"/>
    <w:rsid w:val="00740DB8"/>
    <w:rsid w:val="007453C6"/>
    <w:rsid w:val="00750F4D"/>
    <w:rsid w:val="00754E05"/>
    <w:rsid w:val="00766D60"/>
    <w:rsid w:val="007720EC"/>
    <w:rsid w:val="007913CE"/>
    <w:rsid w:val="00794B60"/>
    <w:rsid w:val="00795CAD"/>
    <w:rsid w:val="007C09C1"/>
    <w:rsid w:val="007D1CFB"/>
    <w:rsid w:val="007D2FD8"/>
    <w:rsid w:val="007D361A"/>
    <w:rsid w:val="007D5143"/>
    <w:rsid w:val="007E08D1"/>
    <w:rsid w:val="007E220C"/>
    <w:rsid w:val="007E530C"/>
    <w:rsid w:val="007F2D0F"/>
    <w:rsid w:val="007F34C9"/>
    <w:rsid w:val="0080543E"/>
    <w:rsid w:val="008132EA"/>
    <w:rsid w:val="008175A3"/>
    <w:rsid w:val="008210D6"/>
    <w:rsid w:val="00831B3C"/>
    <w:rsid w:val="00832595"/>
    <w:rsid w:val="008325C5"/>
    <w:rsid w:val="00837039"/>
    <w:rsid w:val="00856842"/>
    <w:rsid w:val="00865C7D"/>
    <w:rsid w:val="00872D86"/>
    <w:rsid w:val="00880ACF"/>
    <w:rsid w:val="00884788"/>
    <w:rsid w:val="00884FB7"/>
    <w:rsid w:val="00887530"/>
    <w:rsid w:val="00890F66"/>
    <w:rsid w:val="008966C8"/>
    <w:rsid w:val="00897370"/>
    <w:rsid w:val="008A4298"/>
    <w:rsid w:val="008C00B9"/>
    <w:rsid w:val="008C18E1"/>
    <w:rsid w:val="008C79A3"/>
    <w:rsid w:val="008D5BE1"/>
    <w:rsid w:val="008E1F3E"/>
    <w:rsid w:val="008F0263"/>
    <w:rsid w:val="008F73F2"/>
    <w:rsid w:val="00913BAE"/>
    <w:rsid w:val="0091575C"/>
    <w:rsid w:val="009205BC"/>
    <w:rsid w:val="009269F2"/>
    <w:rsid w:val="00933D3C"/>
    <w:rsid w:val="00946C21"/>
    <w:rsid w:val="00952EB8"/>
    <w:rsid w:val="009604A7"/>
    <w:rsid w:val="00986C96"/>
    <w:rsid w:val="00990F70"/>
    <w:rsid w:val="009A693E"/>
    <w:rsid w:val="009B52CF"/>
    <w:rsid w:val="009C535B"/>
    <w:rsid w:val="009D2EA4"/>
    <w:rsid w:val="009D5D77"/>
    <w:rsid w:val="009E1E18"/>
    <w:rsid w:val="009E2371"/>
    <w:rsid w:val="00A060BB"/>
    <w:rsid w:val="00A37CB9"/>
    <w:rsid w:val="00A45834"/>
    <w:rsid w:val="00A5747B"/>
    <w:rsid w:val="00A63BD4"/>
    <w:rsid w:val="00A67BA5"/>
    <w:rsid w:val="00A67E3D"/>
    <w:rsid w:val="00A728C2"/>
    <w:rsid w:val="00A75AF0"/>
    <w:rsid w:val="00A82EDB"/>
    <w:rsid w:val="00A918F6"/>
    <w:rsid w:val="00A95EB0"/>
    <w:rsid w:val="00AA50DD"/>
    <w:rsid w:val="00AB1BB8"/>
    <w:rsid w:val="00AB7BBA"/>
    <w:rsid w:val="00AC62E0"/>
    <w:rsid w:val="00AD513C"/>
    <w:rsid w:val="00AD6B4E"/>
    <w:rsid w:val="00AD784D"/>
    <w:rsid w:val="00AF1093"/>
    <w:rsid w:val="00AF1754"/>
    <w:rsid w:val="00AF2A3B"/>
    <w:rsid w:val="00AF35CC"/>
    <w:rsid w:val="00B00D23"/>
    <w:rsid w:val="00B12A36"/>
    <w:rsid w:val="00B27158"/>
    <w:rsid w:val="00B35FAC"/>
    <w:rsid w:val="00B36EAE"/>
    <w:rsid w:val="00B46C3B"/>
    <w:rsid w:val="00B612F7"/>
    <w:rsid w:val="00B70138"/>
    <w:rsid w:val="00BB2B4A"/>
    <w:rsid w:val="00BB3AA2"/>
    <w:rsid w:val="00BD30A7"/>
    <w:rsid w:val="00BD661D"/>
    <w:rsid w:val="00BE78E0"/>
    <w:rsid w:val="00C074BE"/>
    <w:rsid w:val="00C33753"/>
    <w:rsid w:val="00C5561F"/>
    <w:rsid w:val="00C60F05"/>
    <w:rsid w:val="00C82FEF"/>
    <w:rsid w:val="00C8585B"/>
    <w:rsid w:val="00C86DB6"/>
    <w:rsid w:val="00C8738A"/>
    <w:rsid w:val="00C87F00"/>
    <w:rsid w:val="00C94F83"/>
    <w:rsid w:val="00CA5D28"/>
    <w:rsid w:val="00CB2D69"/>
    <w:rsid w:val="00CC1115"/>
    <w:rsid w:val="00CC7621"/>
    <w:rsid w:val="00CD2D7F"/>
    <w:rsid w:val="00CD7529"/>
    <w:rsid w:val="00CE139D"/>
    <w:rsid w:val="00CF7506"/>
    <w:rsid w:val="00D012C1"/>
    <w:rsid w:val="00D01AFD"/>
    <w:rsid w:val="00D03B5D"/>
    <w:rsid w:val="00D20E03"/>
    <w:rsid w:val="00D25E48"/>
    <w:rsid w:val="00D377CB"/>
    <w:rsid w:val="00D44439"/>
    <w:rsid w:val="00D5165C"/>
    <w:rsid w:val="00D5351E"/>
    <w:rsid w:val="00D54FCB"/>
    <w:rsid w:val="00D64CF8"/>
    <w:rsid w:val="00D71753"/>
    <w:rsid w:val="00D865AD"/>
    <w:rsid w:val="00DA1555"/>
    <w:rsid w:val="00DB463A"/>
    <w:rsid w:val="00DD4803"/>
    <w:rsid w:val="00DF2EE3"/>
    <w:rsid w:val="00DF4A8E"/>
    <w:rsid w:val="00DF5EE9"/>
    <w:rsid w:val="00E06BBF"/>
    <w:rsid w:val="00E1334F"/>
    <w:rsid w:val="00E14E05"/>
    <w:rsid w:val="00E51F93"/>
    <w:rsid w:val="00E52961"/>
    <w:rsid w:val="00E560F1"/>
    <w:rsid w:val="00E67737"/>
    <w:rsid w:val="00E864DD"/>
    <w:rsid w:val="00EA7102"/>
    <w:rsid w:val="00EB0FA2"/>
    <w:rsid w:val="00EB484D"/>
    <w:rsid w:val="00EC19CF"/>
    <w:rsid w:val="00EC65E8"/>
    <w:rsid w:val="00ED4051"/>
    <w:rsid w:val="00ED75FF"/>
    <w:rsid w:val="00EE1083"/>
    <w:rsid w:val="00EE38CA"/>
    <w:rsid w:val="00EF1EA2"/>
    <w:rsid w:val="00EF6F37"/>
    <w:rsid w:val="00F170B0"/>
    <w:rsid w:val="00F27C4B"/>
    <w:rsid w:val="00F337FD"/>
    <w:rsid w:val="00F37AE1"/>
    <w:rsid w:val="00F405DF"/>
    <w:rsid w:val="00F41762"/>
    <w:rsid w:val="00F469D7"/>
    <w:rsid w:val="00F7191C"/>
    <w:rsid w:val="00F72E75"/>
    <w:rsid w:val="00F7431D"/>
    <w:rsid w:val="00F75A9B"/>
    <w:rsid w:val="00F92270"/>
    <w:rsid w:val="00FD2662"/>
    <w:rsid w:val="00FE02DE"/>
    <w:rsid w:val="00FE16AC"/>
    <w:rsid w:val="00FE2C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9DC8F"/>
  <w15:chartTrackingRefBased/>
  <w15:docId w15:val="{509FA1C6-D699-46FE-9B7B-4E46966EA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7A0"/>
  </w:style>
  <w:style w:type="paragraph" w:styleId="1">
    <w:name w:val="heading 1"/>
    <w:basedOn w:val="a"/>
    <w:next w:val="a"/>
    <w:link w:val="10"/>
    <w:qFormat/>
    <w:rsid w:val="009269F2"/>
    <w:pPr>
      <w:keepNext/>
      <w:jc w:val="center"/>
      <w:outlineLvl w:val="0"/>
    </w:pPr>
    <w:rPr>
      <w:rFonts w:ascii="Times New Roman" w:eastAsia="Times New Roman" w:hAnsi="Times New Roman" w:cs="Times New Roman"/>
      <w:sz w:val="96"/>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CF7506"/>
  </w:style>
  <w:style w:type="character" w:styleId="a4">
    <w:name w:val="Hyperlink"/>
    <w:basedOn w:val="a0"/>
    <w:uiPriority w:val="99"/>
    <w:unhideWhenUsed/>
    <w:rsid w:val="00B70138"/>
    <w:rPr>
      <w:color w:val="0563C1" w:themeColor="hyperlink"/>
      <w:u w:val="single"/>
    </w:rPr>
  </w:style>
  <w:style w:type="paragraph" w:styleId="a5">
    <w:name w:val="header"/>
    <w:basedOn w:val="a"/>
    <w:link w:val="a6"/>
    <w:uiPriority w:val="99"/>
    <w:unhideWhenUsed/>
    <w:rsid w:val="00E1334F"/>
    <w:pPr>
      <w:tabs>
        <w:tab w:val="center" w:pos="4677"/>
        <w:tab w:val="right" w:pos="9355"/>
      </w:tabs>
    </w:pPr>
  </w:style>
  <w:style w:type="character" w:customStyle="1" w:styleId="a6">
    <w:name w:val="Верхний колонтитул Знак"/>
    <w:basedOn w:val="a0"/>
    <w:link w:val="a5"/>
    <w:uiPriority w:val="99"/>
    <w:rsid w:val="00E1334F"/>
  </w:style>
  <w:style w:type="paragraph" w:styleId="a7">
    <w:name w:val="footer"/>
    <w:basedOn w:val="a"/>
    <w:link w:val="a8"/>
    <w:uiPriority w:val="99"/>
    <w:unhideWhenUsed/>
    <w:rsid w:val="00E1334F"/>
    <w:pPr>
      <w:tabs>
        <w:tab w:val="center" w:pos="4677"/>
        <w:tab w:val="right" w:pos="9355"/>
      </w:tabs>
    </w:pPr>
  </w:style>
  <w:style w:type="character" w:customStyle="1" w:styleId="a8">
    <w:name w:val="Нижний колонтитул Знак"/>
    <w:basedOn w:val="a0"/>
    <w:link w:val="a7"/>
    <w:uiPriority w:val="99"/>
    <w:rsid w:val="00E1334F"/>
  </w:style>
  <w:style w:type="table" w:styleId="a9">
    <w:name w:val="Table Grid"/>
    <w:basedOn w:val="a1"/>
    <w:uiPriority w:val="59"/>
    <w:rsid w:val="0036738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C5561F"/>
    <w:rPr>
      <w:sz w:val="16"/>
      <w:szCs w:val="16"/>
    </w:rPr>
  </w:style>
  <w:style w:type="paragraph" w:styleId="ab">
    <w:name w:val="annotation text"/>
    <w:basedOn w:val="a"/>
    <w:link w:val="ac"/>
    <w:uiPriority w:val="99"/>
    <w:semiHidden/>
    <w:unhideWhenUsed/>
    <w:rsid w:val="00C5561F"/>
  </w:style>
  <w:style w:type="character" w:customStyle="1" w:styleId="ac">
    <w:name w:val="Текст примечания Знак"/>
    <w:basedOn w:val="a0"/>
    <w:link w:val="ab"/>
    <w:uiPriority w:val="99"/>
    <w:semiHidden/>
    <w:rsid w:val="00C5561F"/>
  </w:style>
  <w:style w:type="paragraph" w:styleId="ad">
    <w:name w:val="annotation subject"/>
    <w:basedOn w:val="ab"/>
    <w:next w:val="ab"/>
    <w:link w:val="ae"/>
    <w:uiPriority w:val="99"/>
    <w:semiHidden/>
    <w:unhideWhenUsed/>
    <w:rsid w:val="00C5561F"/>
    <w:rPr>
      <w:b/>
      <w:bCs/>
    </w:rPr>
  </w:style>
  <w:style w:type="character" w:customStyle="1" w:styleId="ae">
    <w:name w:val="Тема примечания Знак"/>
    <w:basedOn w:val="ac"/>
    <w:link w:val="ad"/>
    <w:uiPriority w:val="99"/>
    <w:semiHidden/>
    <w:rsid w:val="00C5561F"/>
    <w:rPr>
      <w:b/>
      <w:bCs/>
    </w:rPr>
  </w:style>
  <w:style w:type="paragraph" w:styleId="af">
    <w:name w:val="Balloon Text"/>
    <w:basedOn w:val="a"/>
    <w:link w:val="af0"/>
    <w:uiPriority w:val="99"/>
    <w:semiHidden/>
    <w:unhideWhenUsed/>
    <w:rsid w:val="00C5561F"/>
    <w:rPr>
      <w:rFonts w:ascii="Segoe UI" w:hAnsi="Segoe UI" w:cs="Segoe UI"/>
      <w:sz w:val="18"/>
      <w:szCs w:val="18"/>
    </w:rPr>
  </w:style>
  <w:style w:type="character" w:customStyle="1" w:styleId="af0">
    <w:name w:val="Текст выноски Знак"/>
    <w:basedOn w:val="a0"/>
    <w:link w:val="af"/>
    <w:uiPriority w:val="99"/>
    <w:semiHidden/>
    <w:rsid w:val="00C5561F"/>
    <w:rPr>
      <w:rFonts w:ascii="Segoe UI" w:hAnsi="Segoe UI" w:cs="Segoe UI"/>
      <w:sz w:val="18"/>
      <w:szCs w:val="18"/>
    </w:rPr>
  </w:style>
  <w:style w:type="character" w:customStyle="1" w:styleId="11">
    <w:name w:val="Неразрешенное упоминание1"/>
    <w:basedOn w:val="a0"/>
    <w:uiPriority w:val="99"/>
    <w:semiHidden/>
    <w:unhideWhenUsed/>
    <w:rsid w:val="00C82FEF"/>
    <w:rPr>
      <w:color w:val="605E5C"/>
      <w:shd w:val="clear" w:color="auto" w:fill="E1DFDD"/>
    </w:rPr>
  </w:style>
  <w:style w:type="paragraph" w:styleId="af1">
    <w:name w:val="Title"/>
    <w:basedOn w:val="a"/>
    <w:link w:val="af2"/>
    <w:qFormat/>
    <w:rsid w:val="00305540"/>
    <w:pPr>
      <w:jc w:val="center"/>
    </w:pPr>
    <w:rPr>
      <w:rFonts w:ascii="Arial" w:eastAsia="Times New Roman" w:hAnsi="Arial" w:cs="Times New Roman"/>
      <w:b/>
      <w:sz w:val="28"/>
    </w:rPr>
  </w:style>
  <w:style w:type="character" w:customStyle="1" w:styleId="af2">
    <w:name w:val="Заголовок Знак"/>
    <w:basedOn w:val="a0"/>
    <w:link w:val="af1"/>
    <w:rsid w:val="00305540"/>
    <w:rPr>
      <w:rFonts w:ascii="Arial" w:eastAsia="Times New Roman" w:hAnsi="Arial" w:cs="Times New Roman"/>
      <w:b/>
      <w:sz w:val="28"/>
    </w:rPr>
  </w:style>
  <w:style w:type="paragraph" w:styleId="af3">
    <w:name w:val="List Paragraph"/>
    <w:aliases w:val="Абзац маркированнный,UL,Шаг процесса,Table-Normal,RSHB_Table-Normal,Предусловия,Bullet List,FooterText,numbered,Bullet Number,Индексы,Num Bullet 1,a_List_2,Абзац 1,lp1,Heading Bullet,Нумерованный список_ФТ,Bullets,Основной Текст,Абзац,ARIAL"/>
    <w:basedOn w:val="a"/>
    <w:link w:val="af4"/>
    <w:uiPriority w:val="34"/>
    <w:qFormat/>
    <w:rsid w:val="00E67737"/>
    <w:pPr>
      <w:ind w:left="720"/>
      <w:contextualSpacing/>
    </w:pPr>
  </w:style>
  <w:style w:type="character" w:styleId="af5">
    <w:name w:val="Unresolved Mention"/>
    <w:basedOn w:val="a0"/>
    <w:uiPriority w:val="99"/>
    <w:semiHidden/>
    <w:unhideWhenUsed/>
    <w:rsid w:val="00B612F7"/>
    <w:rPr>
      <w:color w:val="605E5C"/>
      <w:shd w:val="clear" w:color="auto" w:fill="E1DFDD"/>
    </w:rPr>
  </w:style>
  <w:style w:type="character" w:customStyle="1" w:styleId="af4">
    <w:name w:val="Абзац списка Знак"/>
    <w:aliases w:val="Абзац маркированнный Знак,UL Знак,Шаг процесса Знак,Table-Normal Знак,RSHB_Table-Normal Знак,Предусловия Знак,Bullet List Знак,FooterText Знак,numbered Знак,Bullet Number Знак,Индексы Знак,Num Bullet 1 Знак,a_List_2 Знак,Абзац 1 Знак"/>
    <w:link w:val="af3"/>
    <w:uiPriority w:val="34"/>
    <w:qFormat/>
    <w:rsid w:val="000B139A"/>
  </w:style>
  <w:style w:type="paragraph" w:customStyle="1" w:styleId="Default">
    <w:name w:val="Default"/>
    <w:rsid w:val="00416894"/>
    <w:pPr>
      <w:autoSpaceDE w:val="0"/>
      <w:autoSpaceDN w:val="0"/>
      <w:adjustRightInd w:val="0"/>
    </w:pPr>
    <w:rPr>
      <w:rFonts w:ascii="Times New Roman" w:eastAsia="Times New Roman" w:hAnsi="Times New Roman" w:cs="Times New Roman"/>
      <w:color w:val="000000"/>
      <w:sz w:val="24"/>
      <w:szCs w:val="24"/>
      <w:lang w:eastAsia="ru-RU"/>
    </w:rPr>
  </w:style>
  <w:style w:type="paragraph" w:styleId="af6">
    <w:name w:val="Body Text Indent"/>
    <w:basedOn w:val="a"/>
    <w:link w:val="af7"/>
    <w:rsid w:val="009269F2"/>
    <w:pPr>
      <w:spacing w:after="120"/>
      <w:ind w:left="283"/>
    </w:pPr>
    <w:rPr>
      <w:rFonts w:ascii="Times New Roman" w:eastAsia="Times New Roman" w:hAnsi="Times New Roman" w:cs="Times New Roman"/>
      <w:sz w:val="24"/>
    </w:rPr>
  </w:style>
  <w:style w:type="character" w:customStyle="1" w:styleId="af7">
    <w:name w:val="Основной текст с отступом Знак"/>
    <w:basedOn w:val="a0"/>
    <w:link w:val="af6"/>
    <w:rsid w:val="009269F2"/>
    <w:rPr>
      <w:rFonts w:ascii="Times New Roman" w:eastAsia="Times New Roman" w:hAnsi="Times New Roman" w:cs="Times New Roman"/>
      <w:sz w:val="24"/>
    </w:rPr>
  </w:style>
  <w:style w:type="paragraph" w:customStyle="1" w:styleId="12">
    <w:name w:val="Неформальный1"/>
    <w:rsid w:val="009269F2"/>
    <w:pPr>
      <w:spacing w:before="60" w:after="60"/>
    </w:pPr>
    <w:rPr>
      <w:rFonts w:ascii="Times New Roman" w:eastAsia="Times New Roman" w:hAnsi="Times New Roman" w:cs="Times New Roman"/>
      <w:noProof/>
      <w:lang w:eastAsia="ru-RU"/>
    </w:rPr>
  </w:style>
  <w:style w:type="character" w:customStyle="1" w:styleId="10">
    <w:name w:val="Заголовок 1 Знак"/>
    <w:basedOn w:val="a0"/>
    <w:link w:val="1"/>
    <w:rsid w:val="009269F2"/>
    <w:rPr>
      <w:rFonts w:ascii="Times New Roman" w:eastAsia="Times New Roman" w:hAnsi="Times New Roman" w:cs="Times New Roman"/>
      <w:sz w:val="96"/>
      <w:u w:val="single"/>
      <w:lang w:eastAsia="ru-RU"/>
    </w:rPr>
  </w:style>
  <w:style w:type="character" w:styleId="af8">
    <w:name w:val="Strong"/>
    <w:basedOn w:val="a0"/>
    <w:uiPriority w:val="22"/>
    <w:qFormat/>
    <w:rsid w:val="00181CCB"/>
    <w:rPr>
      <w:b/>
      <w:bCs/>
    </w:rPr>
  </w:style>
  <w:style w:type="paragraph" w:customStyle="1" w:styleId="2">
    <w:name w:val="Неформальный2"/>
    <w:basedOn w:val="12"/>
    <w:rsid w:val="00720B94"/>
    <w:rPr>
      <w:rFonts w:ascii="Arial" w:hAnsi="Arial" w:cs="Arial"/>
      <w:b/>
      <w:bCs/>
    </w:rPr>
  </w:style>
  <w:style w:type="paragraph" w:customStyle="1" w:styleId="ConsPlusNormal">
    <w:name w:val="ConsPlusNormal"/>
    <w:rsid w:val="00720B94"/>
    <w:pPr>
      <w:autoSpaceDE w:val="0"/>
      <w:autoSpaceDN w:val="0"/>
      <w:adjustRightInd w:val="0"/>
    </w:pPr>
    <w:rPr>
      <w:rFonts w:ascii="Arial" w:eastAsia="Calibr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34549">
      <w:bodyDiv w:val="1"/>
      <w:marLeft w:val="0"/>
      <w:marRight w:val="0"/>
      <w:marTop w:val="0"/>
      <w:marBottom w:val="0"/>
      <w:divBdr>
        <w:top w:val="none" w:sz="0" w:space="0" w:color="auto"/>
        <w:left w:val="none" w:sz="0" w:space="0" w:color="auto"/>
        <w:bottom w:val="none" w:sz="0" w:space="0" w:color="auto"/>
        <w:right w:val="none" w:sz="0" w:space="0" w:color="auto"/>
      </w:divBdr>
    </w:div>
    <w:div w:id="384062462">
      <w:bodyDiv w:val="1"/>
      <w:marLeft w:val="0"/>
      <w:marRight w:val="0"/>
      <w:marTop w:val="0"/>
      <w:marBottom w:val="0"/>
      <w:divBdr>
        <w:top w:val="none" w:sz="0" w:space="0" w:color="auto"/>
        <w:left w:val="none" w:sz="0" w:space="0" w:color="auto"/>
        <w:bottom w:val="none" w:sz="0" w:space="0" w:color="auto"/>
        <w:right w:val="none" w:sz="0" w:space="0" w:color="auto"/>
      </w:divBdr>
    </w:div>
    <w:div w:id="681736631">
      <w:bodyDiv w:val="1"/>
      <w:marLeft w:val="0"/>
      <w:marRight w:val="0"/>
      <w:marTop w:val="0"/>
      <w:marBottom w:val="0"/>
      <w:divBdr>
        <w:top w:val="none" w:sz="0" w:space="0" w:color="auto"/>
        <w:left w:val="none" w:sz="0" w:space="0" w:color="auto"/>
        <w:bottom w:val="none" w:sz="0" w:space="0" w:color="auto"/>
        <w:right w:val="none" w:sz="0" w:space="0" w:color="auto"/>
      </w:divBdr>
    </w:div>
    <w:div w:id="832064379">
      <w:bodyDiv w:val="1"/>
      <w:marLeft w:val="0"/>
      <w:marRight w:val="0"/>
      <w:marTop w:val="0"/>
      <w:marBottom w:val="0"/>
      <w:divBdr>
        <w:top w:val="none" w:sz="0" w:space="0" w:color="auto"/>
        <w:left w:val="none" w:sz="0" w:space="0" w:color="auto"/>
        <w:bottom w:val="none" w:sz="0" w:space="0" w:color="auto"/>
        <w:right w:val="none" w:sz="0" w:space="0" w:color="auto"/>
      </w:divBdr>
    </w:div>
    <w:div w:id="204108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7495980110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5FC91-8CA3-49A4-8340-3762171D8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1857</Words>
  <Characters>10585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dmitriy</dc:creator>
  <cp:keywords/>
  <dc:description/>
  <cp:lastModifiedBy>Резник Анна Александровна</cp:lastModifiedBy>
  <cp:revision>5</cp:revision>
  <cp:lastPrinted>2024-05-16T12:23:00Z</cp:lastPrinted>
  <dcterms:created xsi:type="dcterms:W3CDTF">2025-12-26T13:26:00Z</dcterms:created>
  <dcterms:modified xsi:type="dcterms:W3CDTF">2025-12-30T11:47:00Z</dcterms:modified>
</cp:coreProperties>
</file>